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lang w:eastAsia="zh-CN"/>
        </w:rPr>
      </w:pPr>
      <w:r>
        <w:rPr>
          <w:rFonts w:hint="eastAsia" w:ascii="黑体" w:hAnsi="黑体" w:eastAsia="黑体" w:cs="黑体"/>
          <w:b/>
          <w:bCs/>
          <w:sz w:val="44"/>
          <w:szCs w:val="44"/>
        </w:rPr>
        <w:t>泸县</w:t>
      </w:r>
      <w:r>
        <w:rPr>
          <w:rFonts w:hint="eastAsia" w:ascii="黑体" w:hAnsi="黑体" w:eastAsia="黑体" w:cs="黑体"/>
          <w:b/>
          <w:bCs/>
          <w:sz w:val="44"/>
          <w:szCs w:val="44"/>
          <w:lang w:eastAsia="zh-CN"/>
        </w:rPr>
        <w:t>人民法院</w:t>
      </w:r>
    </w:p>
    <w:p>
      <w:pPr>
        <w:jc w:val="center"/>
        <w:rPr>
          <w:rFonts w:hint="eastAsia" w:ascii="黑体" w:hAnsi="黑体" w:eastAsia="黑体" w:cs="黑体"/>
          <w:b/>
          <w:bCs/>
          <w:sz w:val="44"/>
          <w:szCs w:val="44"/>
        </w:rPr>
      </w:pPr>
      <w:r>
        <w:rPr>
          <w:rFonts w:hint="eastAsia" w:ascii="黑体" w:hAnsi="黑体" w:eastAsia="黑体" w:cs="黑体"/>
          <w:b/>
          <w:bCs/>
          <w:sz w:val="44"/>
          <w:szCs w:val="44"/>
        </w:rPr>
        <w:t>关于20</w:t>
      </w:r>
      <w:r>
        <w:rPr>
          <w:rFonts w:hint="eastAsia" w:ascii="黑体" w:hAnsi="黑体" w:eastAsia="黑体" w:cs="黑体"/>
          <w:b/>
          <w:bCs/>
          <w:sz w:val="44"/>
          <w:szCs w:val="44"/>
          <w:lang w:val="en-US" w:eastAsia="zh-CN"/>
        </w:rPr>
        <w:t>22</w:t>
      </w:r>
      <w:r>
        <w:rPr>
          <w:rFonts w:hint="eastAsia" w:ascii="黑体" w:hAnsi="黑体" w:eastAsia="黑体" w:cs="黑体"/>
          <w:b/>
          <w:bCs/>
          <w:sz w:val="44"/>
          <w:szCs w:val="44"/>
        </w:rPr>
        <w:t>年部门预算编制的说明</w:t>
      </w:r>
    </w:p>
    <w:p>
      <w:pPr>
        <w:ind w:firstLine="640" w:firstLineChars="200"/>
        <w:rPr>
          <w:rFonts w:hint="eastAsia" w:ascii="黑体" w:hAnsi="黑体" w:eastAsia="黑体" w:cs="黑体"/>
          <w:sz w:val="32"/>
          <w:szCs w:val="32"/>
        </w:rPr>
      </w:pP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宋体" w:hAnsi="宋体" w:cs="宋体"/>
          <w:sz w:val="32"/>
          <w:szCs w:val="32"/>
        </w:rPr>
      </w:pPr>
      <w:r>
        <w:rPr>
          <w:rFonts w:hint="eastAsia" w:ascii="黑体" w:hAnsi="黑体" w:eastAsia="黑体" w:cs="黑体"/>
          <w:sz w:val="32"/>
          <w:szCs w:val="32"/>
        </w:rPr>
        <w:t>一、单位基本情况</w:t>
      </w:r>
      <w:r>
        <w:rPr>
          <w:rFonts w:hint="eastAsia" w:ascii="宋体" w:hAnsi="宋体" w:cs="宋体"/>
          <w:sz w:val="32"/>
          <w:szCs w:val="32"/>
        </w:rPr>
        <w:t xml:space="preserve"> </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宋体" w:hAnsi="宋体" w:cs="宋体"/>
          <w:sz w:val="32"/>
          <w:szCs w:val="32"/>
        </w:rPr>
      </w:pPr>
      <w:r>
        <w:rPr>
          <w:rFonts w:hint="eastAsia" w:ascii="宋体" w:hAnsi="宋体" w:cs="宋体"/>
          <w:sz w:val="32"/>
          <w:szCs w:val="32"/>
        </w:rPr>
        <w:t xml:space="preserve">（一）主要职责 </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泸县人民法院是基层人民法院，作为国家的审判机关，根据《中华人民共和国宪法》和《中华人民共和国人民法院组织法》的规定，其承担的主要职能为：</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（1）审判案件；</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（2）处理不需要开庭审判的民事纠纷和轻微的刑事案件；</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（3）指导人民调解委员会的工作；</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（4）普法，即人民法院用它的全部活动教育公民忠于社会主义祖国，自觉地遵守宪法和法律。</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宋体" w:hAnsi="宋体" w:cs="宋体"/>
          <w:sz w:val="32"/>
          <w:szCs w:val="32"/>
        </w:rPr>
      </w:pPr>
      <w:r>
        <w:rPr>
          <w:rFonts w:hint="eastAsia" w:ascii="宋体" w:hAnsi="宋体" w:cs="宋体"/>
          <w:sz w:val="32"/>
          <w:szCs w:val="32"/>
        </w:rPr>
        <w:t xml:space="preserve">（二）机构设置 </w:t>
      </w:r>
    </w:p>
    <w:p>
      <w:pPr>
        <w:pStyle w:val="3"/>
        <w:keepNext w:val="0"/>
        <w:keepLines w:val="0"/>
        <w:pageBreakBefore w:val="0"/>
        <w:kinsoku/>
        <w:wordWrap/>
        <w:overflowPunct/>
        <w:topLinePunct w:val="0"/>
        <w:autoSpaceDE/>
        <w:autoSpaceDN/>
        <w:bidi w:val="0"/>
        <w:adjustRightInd w:val="0"/>
        <w:snapToGrid w:val="0"/>
        <w:spacing w:beforeLines="0" w:line="578" w:lineRule="exact"/>
        <w:ind w:firstLine="640" w:firstLineChars="200"/>
        <w:textAlignment w:val="auto"/>
        <w:rPr>
          <w:rFonts w:ascii="Times New Roman"/>
          <w:sz w:val="32"/>
          <w:szCs w:val="32"/>
        </w:rPr>
      </w:pPr>
      <w:r>
        <w:rPr>
          <w:rFonts w:hint="eastAsia" w:ascii="Times New Roman"/>
          <w:sz w:val="32"/>
          <w:szCs w:val="32"/>
        </w:rPr>
        <w:t>我院除机关外，为方便群众诉讼，另设有云龙、玄滩、牛滩、玄滩、太伏、云锦等</w:t>
      </w:r>
      <w:r>
        <w:rPr>
          <w:rFonts w:hint="eastAsia" w:ascii="Times New Roman"/>
          <w:sz w:val="32"/>
          <w:szCs w:val="32"/>
          <w:lang w:val="en-US" w:eastAsia="zh-CN"/>
        </w:rPr>
        <w:t>6</w:t>
      </w:r>
      <w:r>
        <w:rPr>
          <w:rFonts w:hint="eastAsia" w:ascii="Times New Roman"/>
          <w:sz w:val="32"/>
          <w:szCs w:val="32"/>
        </w:rPr>
        <w:t>个基层人民法庭。独立编制机构数1个，独立核算机构数1个</w:t>
      </w:r>
      <w:r>
        <w:rPr>
          <w:rFonts w:hint="eastAsia" w:hAnsi="仿宋_GB2312"/>
          <w:color w:val="000000"/>
          <w:sz w:val="32"/>
        </w:rPr>
        <w:t>。</w:t>
      </w:r>
    </w:p>
    <w:p>
      <w:pPr>
        <w:pStyle w:val="3"/>
        <w:keepNext w:val="0"/>
        <w:keepLines w:val="0"/>
        <w:pageBreakBefore w:val="0"/>
        <w:numPr>
          <w:ilvl w:val="0"/>
          <w:numId w:val="1"/>
        </w:numPr>
        <w:kinsoku/>
        <w:wordWrap/>
        <w:overflowPunct/>
        <w:topLinePunct w:val="0"/>
        <w:autoSpaceDE/>
        <w:autoSpaceDN/>
        <w:bidi w:val="0"/>
        <w:adjustRightInd w:val="0"/>
        <w:snapToGrid w:val="0"/>
        <w:spacing w:beforeLines="0" w:line="578" w:lineRule="exact"/>
        <w:ind w:firstLine="622" w:firstLineChars="200"/>
        <w:textAlignment w:val="auto"/>
        <w:rPr>
          <w:rStyle w:val="7"/>
          <w:rFonts w:ascii="楷体_GB2312" w:eastAsia="楷体_GB2312" w:cs="楷体_GB2312"/>
          <w:color w:val="333333"/>
          <w:sz w:val="31"/>
          <w:szCs w:val="31"/>
          <w:shd w:val="clear" w:fill="FFFFFF"/>
        </w:rPr>
      </w:pPr>
      <w:r>
        <w:rPr>
          <w:rStyle w:val="7"/>
          <w:rFonts w:ascii="楷体_GB2312" w:eastAsia="楷体_GB2312" w:cs="楷体_GB2312"/>
          <w:color w:val="333333"/>
          <w:sz w:val="31"/>
          <w:szCs w:val="31"/>
          <w:shd w:val="clear" w:fill="FFFFFF"/>
        </w:rPr>
        <w:t>财务工作开展情况</w:t>
      </w:r>
    </w:p>
    <w:p>
      <w:pPr>
        <w:pStyle w:val="3"/>
        <w:keepNext w:val="0"/>
        <w:keepLines w:val="0"/>
        <w:pageBreakBefore w:val="0"/>
        <w:kinsoku/>
        <w:wordWrap/>
        <w:overflowPunct/>
        <w:topLinePunct w:val="0"/>
        <w:autoSpaceDE/>
        <w:autoSpaceDN/>
        <w:bidi w:val="0"/>
        <w:adjustRightInd w:val="0"/>
        <w:snapToGrid w:val="0"/>
        <w:spacing w:beforeLines="0" w:line="578" w:lineRule="exact"/>
        <w:ind w:firstLine="640" w:firstLineChars="200"/>
        <w:textAlignment w:val="auto"/>
        <w:rPr>
          <w:rFonts w:hint="eastAsia" w:ascii="Times New Roman"/>
          <w:sz w:val="32"/>
          <w:szCs w:val="32"/>
        </w:rPr>
      </w:pPr>
      <w:r>
        <w:rPr>
          <w:rFonts w:hint="eastAsia" w:ascii="Times New Roman"/>
          <w:sz w:val="32"/>
          <w:szCs w:val="32"/>
        </w:rPr>
        <w:t>我</w:t>
      </w:r>
      <w:r>
        <w:rPr>
          <w:rFonts w:hint="eastAsia" w:ascii="Times New Roman"/>
          <w:sz w:val="32"/>
          <w:szCs w:val="32"/>
          <w:lang w:eastAsia="zh-CN"/>
        </w:rPr>
        <w:t>单位编制了</w:t>
      </w:r>
      <w:r>
        <w:rPr>
          <w:rFonts w:hint="eastAsia" w:ascii="Times New Roman"/>
          <w:sz w:val="32"/>
          <w:szCs w:val="32"/>
        </w:rPr>
        <w:t>《</w:t>
      </w:r>
      <w:r>
        <w:rPr>
          <w:rFonts w:hint="eastAsia" w:ascii="Times New Roman"/>
          <w:sz w:val="32"/>
          <w:szCs w:val="32"/>
          <w:lang w:eastAsia="zh-CN"/>
        </w:rPr>
        <w:t>泸县人民法院制度汇编</w:t>
      </w:r>
      <w:r>
        <w:rPr>
          <w:rFonts w:hint="eastAsia" w:ascii="Times New Roman"/>
          <w:sz w:val="32"/>
          <w:szCs w:val="32"/>
        </w:rPr>
        <w:t>》，并严格执行《行政单位会计制度》、《</w:t>
      </w:r>
      <w:r>
        <w:rPr>
          <w:rFonts w:hint="eastAsia" w:ascii="Times New Roman"/>
          <w:sz w:val="32"/>
          <w:szCs w:val="32"/>
          <w:lang w:eastAsia="zh-CN"/>
        </w:rPr>
        <w:t>泸县人民法院</w:t>
      </w:r>
      <w:r>
        <w:rPr>
          <w:rFonts w:hint="eastAsia" w:ascii="Times New Roman"/>
          <w:sz w:val="32"/>
          <w:szCs w:val="32"/>
        </w:rPr>
        <w:t>财务管理办法》等，规范账务处理，会计凭证和财务报告真实完整。加强三公经费管理，严格控制三公经费支出，明确一般性支出的开支范围和标准，严格报账审核。</w:t>
      </w:r>
    </w:p>
    <w:p>
      <w:pPr>
        <w:pStyle w:val="3"/>
        <w:keepNext w:val="0"/>
        <w:keepLines w:val="0"/>
        <w:pageBreakBefore w:val="0"/>
        <w:kinsoku/>
        <w:wordWrap/>
        <w:overflowPunct/>
        <w:topLinePunct w:val="0"/>
        <w:autoSpaceDE/>
        <w:autoSpaceDN/>
        <w:bidi w:val="0"/>
        <w:adjustRightInd w:val="0"/>
        <w:snapToGrid w:val="0"/>
        <w:spacing w:beforeLines="0" w:line="578" w:lineRule="exact"/>
        <w:ind w:firstLine="640" w:firstLineChars="200"/>
        <w:textAlignment w:val="auto"/>
        <w:rPr>
          <w:rFonts w:hint="eastAsia" w:ascii="Times New Roman"/>
          <w:sz w:val="32"/>
          <w:szCs w:val="32"/>
        </w:rPr>
      </w:pPr>
      <w:r>
        <w:rPr>
          <w:rFonts w:hint="eastAsia" w:ascii="Times New Roman"/>
          <w:sz w:val="32"/>
          <w:szCs w:val="32"/>
        </w:rPr>
        <w:t>公务接待、会议费、差旅费严格按泸县党政机关公务接待、会议费、差旅费管理办法执行。</w:t>
      </w:r>
      <w:r>
        <w:rPr>
          <w:rFonts w:hint="default" w:ascii="Times New Roman"/>
          <w:sz w:val="32"/>
          <w:szCs w:val="32"/>
        </w:rPr>
        <w:t>遵守财经法规，严格财经纪律，依法接受财政、审计、巡察和社会各界的监督，按时上报各项报表及自查报告</w:t>
      </w:r>
      <w:r>
        <w:rPr>
          <w:rFonts w:hint="eastAsia" w:ascii="Times New Roman"/>
          <w:sz w:val="32"/>
          <w:szCs w:val="32"/>
          <w:lang w:val="en-US" w:eastAsia="zh-CN"/>
        </w:rPr>
        <w:t>.</w:t>
      </w:r>
      <w:r>
        <w:rPr>
          <w:rFonts w:hint="default" w:ascii="Times New Roman"/>
          <w:sz w:val="32"/>
          <w:szCs w:val="32"/>
        </w:rPr>
        <w:t>我单位在资金绩效管理、预算组织、编报、审核四个方面，均按照国家政策法规规定，结合本单位实际情况及相关规定严格执行，完成了部门职能职责，实现了较高的工作效率和支出绩效。</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　　二、预算收支总体情况 </w:t>
      </w:r>
    </w:p>
    <w:p>
      <w:pPr>
        <w:pStyle w:val="3"/>
        <w:keepNext w:val="0"/>
        <w:keepLines w:val="0"/>
        <w:pageBreakBefore w:val="0"/>
        <w:kinsoku/>
        <w:wordWrap/>
        <w:overflowPunct/>
        <w:topLinePunct w:val="0"/>
        <w:autoSpaceDE/>
        <w:autoSpaceDN/>
        <w:bidi w:val="0"/>
        <w:adjustRightInd w:val="0"/>
        <w:snapToGrid w:val="0"/>
        <w:spacing w:beforeLines="0" w:line="578" w:lineRule="exact"/>
        <w:ind w:firstLine="640" w:firstLineChars="200"/>
        <w:textAlignment w:val="auto"/>
        <w:rPr>
          <w:rFonts w:hint="eastAsia" w:hAnsi="仿宋_GB2312"/>
          <w:color w:val="000000"/>
          <w:sz w:val="32"/>
          <w:lang w:eastAsia="zh-CN"/>
        </w:rPr>
      </w:pPr>
      <w:r>
        <w:rPr>
          <w:rFonts w:hint="eastAsia" w:hAnsi="仿宋_GB2312"/>
          <w:color w:val="000000"/>
          <w:sz w:val="32"/>
          <w:lang w:eastAsia="zh-CN"/>
        </w:rPr>
        <w:t>按照综合预算的原则，泸县人民法院所有收入和支出均纳入部门预算管理。收入包括：一般公共预算拨款收入、上年结转；支出包括：公共安全支出、社会保障和就业支出、卫生健康支出、住房保障支出。</w:t>
      </w:r>
    </w:p>
    <w:p>
      <w:pPr>
        <w:pStyle w:val="3"/>
        <w:keepNext w:val="0"/>
        <w:keepLines w:val="0"/>
        <w:pageBreakBefore w:val="0"/>
        <w:kinsoku/>
        <w:wordWrap/>
        <w:overflowPunct/>
        <w:topLinePunct w:val="0"/>
        <w:autoSpaceDE/>
        <w:autoSpaceDN/>
        <w:bidi w:val="0"/>
        <w:adjustRightInd w:val="0"/>
        <w:snapToGrid w:val="0"/>
        <w:spacing w:beforeLines="0" w:line="578" w:lineRule="exact"/>
        <w:ind w:firstLine="640" w:firstLineChars="200"/>
        <w:textAlignment w:val="auto"/>
        <w:rPr>
          <w:rFonts w:hAnsi="仿宋_GB2312"/>
          <w:color w:val="000000"/>
          <w:sz w:val="32"/>
        </w:rPr>
      </w:pPr>
      <w:r>
        <w:rPr>
          <w:rFonts w:hint="eastAsia" w:hAnsi="仿宋_GB2312"/>
          <w:color w:val="000000"/>
          <w:sz w:val="32"/>
          <w:lang w:eastAsia="zh-CN"/>
        </w:rPr>
        <w:t>泸县人民法院</w:t>
      </w:r>
      <w:r>
        <w:rPr>
          <w:rFonts w:hAnsi="仿宋_GB2312"/>
          <w:color w:val="000000"/>
          <w:sz w:val="32"/>
        </w:rPr>
        <w:t>202</w:t>
      </w:r>
      <w:r>
        <w:rPr>
          <w:rFonts w:hint="eastAsia" w:hAnsi="仿宋_GB2312"/>
          <w:color w:val="000000"/>
          <w:sz w:val="32"/>
          <w:lang w:val="en-US" w:eastAsia="zh-CN"/>
        </w:rPr>
        <w:t>2</w:t>
      </w:r>
      <w:r>
        <w:rPr>
          <w:rFonts w:hAnsi="仿宋_GB2312"/>
          <w:color w:val="000000"/>
          <w:sz w:val="32"/>
        </w:rPr>
        <w:t>年部门预算收入总数</w:t>
      </w:r>
      <w:r>
        <w:rPr>
          <w:rFonts w:hint="eastAsia" w:hAnsi="仿宋_GB2312"/>
          <w:color w:val="000000"/>
          <w:sz w:val="32"/>
          <w:lang w:val="en-US" w:eastAsia="zh-CN"/>
        </w:rPr>
        <w:t>2126.26</w:t>
      </w:r>
      <w:r>
        <w:rPr>
          <w:rFonts w:hAnsi="仿宋_GB2312"/>
          <w:color w:val="000000"/>
          <w:sz w:val="32"/>
        </w:rPr>
        <w:t>万元，较20</w:t>
      </w:r>
      <w:r>
        <w:rPr>
          <w:rFonts w:hint="eastAsia" w:hAnsi="仿宋_GB2312"/>
          <w:color w:val="000000"/>
          <w:sz w:val="32"/>
          <w:lang w:val="en-US" w:eastAsia="zh-CN"/>
        </w:rPr>
        <w:t>21</w:t>
      </w:r>
      <w:r>
        <w:rPr>
          <w:rFonts w:hAnsi="仿宋_GB2312"/>
          <w:color w:val="000000"/>
          <w:sz w:val="32"/>
        </w:rPr>
        <w:t>年部门预算收入总数</w:t>
      </w:r>
      <w:r>
        <w:rPr>
          <w:rFonts w:hint="eastAsia" w:hAnsi="仿宋_GB2312"/>
          <w:color w:val="000000"/>
          <w:sz w:val="32"/>
          <w:lang w:val="en-US" w:eastAsia="zh-CN"/>
        </w:rPr>
        <w:t>2000.8</w:t>
      </w:r>
      <w:r>
        <w:rPr>
          <w:rFonts w:hAnsi="仿宋_GB2312"/>
          <w:color w:val="000000"/>
          <w:sz w:val="32"/>
        </w:rPr>
        <w:t>万元</w:t>
      </w:r>
      <w:r>
        <w:rPr>
          <w:rFonts w:hint="eastAsia" w:hAnsi="仿宋_GB2312"/>
          <w:color w:val="000000"/>
          <w:sz w:val="32"/>
          <w:lang w:eastAsia="zh-CN"/>
        </w:rPr>
        <w:t>增加</w:t>
      </w:r>
      <w:r>
        <w:rPr>
          <w:rFonts w:hint="eastAsia" w:hAnsi="仿宋_GB2312"/>
          <w:color w:val="000000"/>
          <w:sz w:val="32"/>
          <w:lang w:val="en-US" w:eastAsia="zh-CN"/>
        </w:rPr>
        <w:t>125.46</w:t>
      </w:r>
      <w:r>
        <w:rPr>
          <w:rFonts w:hAnsi="仿宋_GB2312"/>
          <w:color w:val="000000"/>
          <w:sz w:val="32"/>
        </w:rPr>
        <w:t>万元，</w:t>
      </w:r>
      <w:r>
        <w:rPr>
          <w:rFonts w:hint="eastAsia" w:hAnsi="仿宋_GB2312"/>
          <w:color w:val="000000"/>
          <w:sz w:val="32"/>
          <w:lang w:eastAsia="zh-CN"/>
        </w:rPr>
        <w:t>增长</w:t>
      </w:r>
      <w:r>
        <w:rPr>
          <w:rFonts w:hint="eastAsia" w:hAnsi="仿宋_GB2312"/>
          <w:color w:val="000000"/>
          <w:sz w:val="32"/>
          <w:lang w:val="en-US" w:eastAsia="zh-CN"/>
        </w:rPr>
        <w:t>6.27</w:t>
      </w:r>
      <w:r>
        <w:rPr>
          <w:rFonts w:hAnsi="仿宋_GB2312"/>
          <w:color w:val="000000"/>
          <w:sz w:val="32"/>
        </w:rPr>
        <w:t>%</w:t>
      </w:r>
      <w:r>
        <w:rPr>
          <w:rFonts w:hint="eastAsia" w:hAnsi="仿宋_GB2312"/>
          <w:color w:val="000000"/>
          <w:sz w:val="32"/>
        </w:rPr>
        <w:t>。</w:t>
      </w:r>
      <w:r>
        <w:rPr>
          <w:rFonts w:hAnsi="仿宋_GB2312"/>
          <w:color w:val="000000"/>
          <w:sz w:val="32"/>
        </w:rPr>
        <w:t>主要原因是</w:t>
      </w:r>
      <w:r>
        <w:rPr>
          <w:rFonts w:hint="eastAsia" w:hAnsi="仿宋_GB2312"/>
          <w:color w:val="000000"/>
          <w:sz w:val="32"/>
          <w:lang w:eastAsia="zh-CN"/>
        </w:rPr>
        <w:t>人员经费增多</w:t>
      </w:r>
      <w:r>
        <w:rPr>
          <w:rFonts w:hAnsi="仿宋_GB2312"/>
          <w:color w:val="000000"/>
          <w:sz w:val="32"/>
        </w:rPr>
        <w:t>。</w:t>
      </w:r>
    </w:p>
    <w:p>
      <w:pPr>
        <w:pStyle w:val="3"/>
        <w:keepNext w:val="0"/>
        <w:keepLines w:val="0"/>
        <w:pageBreakBefore w:val="0"/>
        <w:kinsoku/>
        <w:wordWrap/>
        <w:overflowPunct/>
        <w:topLinePunct w:val="0"/>
        <w:autoSpaceDE/>
        <w:autoSpaceDN/>
        <w:bidi w:val="0"/>
        <w:adjustRightInd w:val="0"/>
        <w:snapToGrid w:val="0"/>
        <w:spacing w:beforeLines="0" w:line="578" w:lineRule="exact"/>
        <w:ind w:firstLine="640" w:firstLineChars="200"/>
        <w:textAlignment w:val="auto"/>
        <w:rPr>
          <w:rFonts w:hint="eastAsia" w:hAnsi="仿宋_GB2312"/>
          <w:color w:val="000000"/>
          <w:sz w:val="32"/>
        </w:rPr>
      </w:pPr>
      <w:r>
        <w:rPr>
          <w:rFonts w:hAnsi="仿宋_GB2312"/>
          <w:color w:val="000000"/>
          <w:sz w:val="32"/>
        </w:rPr>
        <w:t>202</w:t>
      </w:r>
      <w:r>
        <w:rPr>
          <w:rFonts w:hint="eastAsia" w:hAnsi="仿宋_GB2312"/>
          <w:color w:val="000000"/>
          <w:sz w:val="32"/>
          <w:lang w:val="en-US" w:eastAsia="zh-CN"/>
        </w:rPr>
        <w:t>2</w:t>
      </w:r>
      <w:r>
        <w:rPr>
          <w:rFonts w:hAnsi="仿宋_GB2312"/>
          <w:color w:val="000000"/>
          <w:sz w:val="32"/>
        </w:rPr>
        <w:t>年部门预算支出总数</w:t>
      </w:r>
      <w:r>
        <w:rPr>
          <w:rFonts w:hint="eastAsia" w:hAnsi="仿宋_GB2312"/>
          <w:color w:val="000000"/>
          <w:sz w:val="32"/>
          <w:lang w:val="en-US" w:eastAsia="zh-CN"/>
        </w:rPr>
        <w:t>2126.26</w:t>
      </w:r>
      <w:r>
        <w:rPr>
          <w:rFonts w:hAnsi="仿宋_GB2312"/>
          <w:color w:val="000000"/>
          <w:sz w:val="32"/>
        </w:rPr>
        <w:t>万元，较</w:t>
      </w:r>
      <w:r>
        <w:rPr>
          <w:rFonts w:hint="eastAsia" w:hAnsi="仿宋_GB2312"/>
          <w:color w:val="000000"/>
          <w:sz w:val="32"/>
          <w:lang w:val="en-US" w:eastAsia="zh-CN"/>
        </w:rPr>
        <w:t>2021</w:t>
      </w:r>
      <w:r>
        <w:rPr>
          <w:rFonts w:hAnsi="仿宋_GB2312"/>
          <w:color w:val="000000"/>
          <w:sz w:val="32"/>
        </w:rPr>
        <w:t>年部门预算支出总数</w:t>
      </w:r>
      <w:r>
        <w:rPr>
          <w:rFonts w:hint="eastAsia" w:hAnsi="仿宋_GB2312"/>
          <w:color w:val="000000"/>
          <w:sz w:val="32"/>
          <w:lang w:val="en-US" w:eastAsia="zh-CN"/>
        </w:rPr>
        <w:t>2000.8</w:t>
      </w:r>
      <w:r>
        <w:rPr>
          <w:rFonts w:hAnsi="仿宋_GB2312"/>
          <w:color w:val="000000"/>
          <w:sz w:val="32"/>
        </w:rPr>
        <w:t>万元</w:t>
      </w:r>
      <w:r>
        <w:rPr>
          <w:rFonts w:hint="eastAsia" w:hAnsi="仿宋_GB2312"/>
          <w:color w:val="000000"/>
          <w:sz w:val="32"/>
          <w:lang w:eastAsia="zh-CN"/>
        </w:rPr>
        <w:t>增加</w:t>
      </w:r>
      <w:r>
        <w:rPr>
          <w:rFonts w:hint="eastAsia" w:hAnsi="仿宋_GB2312"/>
          <w:color w:val="000000"/>
          <w:sz w:val="32"/>
          <w:lang w:val="en-US" w:eastAsia="zh-CN"/>
        </w:rPr>
        <w:t>125.46</w:t>
      </w:r>
      <w:r>
        <w:rPr>
          <w:rFonts w:hAnsi="仿宋_GB2312"/>
          <w:color w:val="000000"/>
          <w:sz w:val="32"/>
        </w:rPr>
        <w:t>万元，</w:t>
      </w:r>
      <w:r>
        <w:rPr>
          <w:rFonts w:hint="eastAsia" w:hAnsi="仿宋_GB2312"/>
          <w:color w:val="000000"/>
          <w:sz w:val="32"/>
          <w:lang w:eastAsia="zh-CN"/>
        </w:rPr>
        <w:t>增长</w:t>
      </w:r>
      <w:r>
        <w:rPr>
          <w:rFonts w:hint="eastAsia" w:hAnsi="仿宋_GB2312"/>
          <w:color w:val="000000"/>
          <w:sz w:val="32"/>
          <w:lang w:val="en-US" w:eastAsia="zh-CN"/>
        </w:rPr>
        <w:t>6.27</w:t>
      </w:r>
      <w:r>
        <w:rPr>
          <w:rFonts w:hAnsi="仿宋_GB2312"/>
          <w:color w:val="000000"/>
          <w:sz w:val="32"/>
        </w:rPr>
        <w:t>%</w:t>
      </w:r>
      <w:r>
        <w:rPr>
          <w:rFonts w:hint="eastAsia" w:hAnsi="仿宋_GB2312"/>
          <w:color w:val="000000"/>
          <w:sz w:val="32"/>
          <w:lang w:val="en-US" w:eastAsia="zh-CN"/>
        </w:rPr>
        <w:t>，</w:t>
      </w:r>
      <w:r>
        <w:rPr>
          <w:rFonts w:hAnsi="仿宋_GB2312"/>
          <w:color w:val="000000"/>
          <w:sz w:val="32"/>
          <w:lang w:val="en-US" w:eastAsia="zh-CN"/>
        </w:rPr>
        <w:t>主要原因是</w:t>
      </w:r>
      <w:r>
        <w:rPr>
          <w:rFonts w:hint="eastAsia" w:hAnsi="仿宋_GB2312"/>
          <w:color w:val="000000"/>
          <w:sz w:val="32"/>
          <w:lang w:eastAsia="zh-CN"/>
        </w:rPr>
        <w:t>人员经费增多</w:t>
      </w:r>
      <w:r>
        <w:rPr>
          <w:rFonts w:hint="eastAsia" w:hAnsi="仿宋_GB2312"/>
          <w:color w:val="000000"/>
          <w:sz w:val="32"/>
          <w:lang w:val="en-US" w:eastAsia="zh-CN"/>
        </w:rPr>
        <w:t>。</w:t>
      </w:r>
      <w:r>
        <w:rPr>
          <w:rFonts w:hint="eastAsia" w:hAnsi="仿宋_GB2312"/>
          <w:color w:val="000000"/>
          <w:sz w:val="32"/>
        </w:rPr>
        <w:t>其中：人员支出</w:t>
      </w:r>
      <w:r>
        <w:rPr>
          <w:rFonts w:hint="eastAsia" w:hAnsi="仿宋_GB2312"/>
          <w:color w:val="000000"/>
          <w:sz w:val="32"/>
          <w:lang w:val="en-US" w:eastAsia="zh-CN"/>
        </w:rPr>
        <w:t>1469.62</w:t>
      </w:r>
      <w:r>
        <w:rPr>
          <w:rFonts w:hint="eastAsia" w:hAnsi="仿宋_GB2312"/>
          <w:color w:val="000000"/>
          <w:sz w:val="32"/>
        </w:rPr>
        <w:t>万元、占</w:t>
      </w:r>
      <w:r>
        <w:rPr>
          <w:rFonts w:hint="eastAsia" w:hAnsi="仿宋_GB2312"/>
          <w:color w:val="000000"/>
          <w:sz w:val="32"/>
          <w:lang w:val="en-US" w:eastAsia="zh-CN"/>
        </w:rPr>
        <w:t>69.12</w:t>
      </w:r>
      <w:r>
        <w:rPr>
          <w:rFonts w:hint="eastAsia" w:hAnsi="仿宋_GB2312"/>
          <w:color w:val="000000"/>
          <w:sz w:val="32"/>
        </w:rPr>
        <w:t>%，日常公用支出</w:t>
      </w:r>
      <w:r>
        <w:rPr>
          <w:rFonts w:hint="eastAsia" w:hAnsi="仿宋_GB2312"/>
          <w:color w:val="000000"/>
          <w:sz w:val="32"/>
          <w:lang w:val="en-US" w:eastAsia="zh-CN"/>
        </w:rPr>
        <w:t>264.65</w:t>
      </w:r>
      <w:r>
        <w:rPr>
          <w:rFonts w:hint="eastAsia" w:hAnsi="仿宋_GB2312"/>
          <w:color w:val="000000"/>
          <w:sz w:val="32"/>
        </w:rPr>
        <w:t>万元、占</w:t>
      </w:r>
      <w:r>
        <w:rPr>
          <w:rFonts w:hint="eastAsia" w:hAnsi="仿宋_GB2312"/>
          <w:color w:val="000000"/>
          <w:sz w:val="32"/>
          <w:lang w:val="en-US" w:eastAsia="zh-CN"/>
        </w:rPr>
        <w:t>12.45</w:t>
      </w:r>
      <w:r>
        <w:rPr>
          <w:rFonts w:hint="eastAsia" w:hAnsi="仿宋_GB2312"/>
          <w:color w:val="000000"/>
          <w:sz w:val="32"/>
        </w:rPr>
        <w:t>%，项目支出</w:t>
      </w:r>
      <w:r>
        <w:rPr>
          <w:rFonts w:hint="eastAsia" w:hAnsi="仿宋_GB2312"/>
          <w:color w:val="000000"/>
          <w:sz w:val="32"/>
          <w:lang w:val="en-US" w:eastAsia="zh-CN"/>
        </w:rPr>
        <w:t>392</w:t>
      </w:r>
      <w:r>
        <w:rPr>
          <w:rFonts w:hint="eastAsia" w:hAnsi="仿宋_GB2312"/>
          <w:color w:val="000000"/>
          <w:sz w:val="32"/>
        </w:rPr>
        <w:t>万元、占</w:t>
      </w:r>
      <w:r>
        <w:rPr>
          <w:rFonts w:hint="eastAsia" w:hAnsi="仿宋_GB2312"/>
          <w:color w:val="000000"/>
          <w:sz w:val="32"/>
          <w:lang w:val="en-US" w:eastAsia="zh-CN"/>
        </w:rPr>
        <w:t>18.43</w:t>
      </w:r>
      <w:r>
        <w:rPr>
          <w:rFonts w:hint="eastAsia" w:hAnsi="仿宋_GB2312"/>
          <w:color w:val="000000"/>
          <w:sz w:val="32"/>
        </w:rPr>
        <w:t xml:space="preserve">%。 </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三、财政拨款支出预算安排情况 </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20</w:t>
      </w:r>
      <w:r>
        <w:rPr>
          <w:rFonts w:hint="eastAsia" w:ascii="Times New Roman" w:hAnsi="Times New Roman" w:eastAsia="仿宋_GB2312"/>
          <w:kern w:val="0"/>
          <w:sz w:val="32"/>
          <w:szCs w:val="32"/>
          <w:lang w:val="en-US" w:eastAsia="zh-CN"/>
        </w:rPr>
        <w:t>2</w:t>
      </w:r>
      <w:r>
        <w:rPr>
          <w:rFonts w:hint="eastAsia" w:eastAsia="仿宋_GB2312"/>
          <w:kern w:val="0"/>
          <w:sz w:val="32"/>
          <w:szCs w:val="32"/>
          <w:lang w:val="en-US" w:eastAsia="zh-CN"/>
        </w:rPr>
        <w:t>2</w:t>
      </w:r>
      <w:r>
        <w:rPr>
          <w:rFonts w:hint="eastAsia" w:ascii="Times New Roman" w:hAnsi="Times New Roman" w:eastAsia="仿宋_GB2312"/>
          <w:kern w:val="0"/>
          <w:sz w:val="32"/>
          <w:szCs w:val="32"/>
        </w:rPr>
        <w:t>年部门基本支出预算总额为</w:t>
      </w:r>
      <w:r>
        <w:rPr>
          <w:rFonts w:hint="eastAsia" w:eastAsia="仿宋_GB2312"/>
          <w:color w:val="000000"/>
          <w:sz w:val="32"/>
          <w:szCs w:val="32"/>
          <w:lang w:val="en-US" w:eastAsia="zh-CN"/>
        </w:rPr>
        <w:t>2126.26</w:t>
      </w:r>
      <w:r>
        <w:rPr>
          <w:rFonts w:hint="eastAsia" w:ascii="Times New Roman" w:hAnsi="Times New Roman" w:eastAsia="仿宋_GB2312"/>
          <w:kern w:val="0"/>
          <w:sz w:val="32"/>
          <w:szCs w:val="32"/>
        </w:rPr>
        <w:t>万元。人员支出</w:t>
      </w:r>
      <w:r>
        <w:rPr>
          <w:rFonts w:hint="eastAsia" w:eastAsia="仿宋_GB2312"/>
          <w:sz w:val="32"/>
          <w:szCs w:val="32"/>
          <w:lang w:val="en-US" w:eastAsia="zh-CN"/>
        </w:rPr>
        <w:t>1469.62</w:t>
      </w:r>
      <w:r>
        <w:rPr>
          <w:rFonts w:hint="eastAsia" w:ascii="Times New Roman" w:hAnsi="Times New Roman" w:eastAsia="仿宋_GB2312"/>
          <w:kern w:val="0"/>
          <w:sz w:val="32"/>
          <w:szCs w:val="32"/>
        </w:rPr>
        <w:t>万元，其中：基本工资</w:t>
      </w:r>
      <w:r>
        <w:rPr>
          <w:rFonts w:hint="eastAsia" w:eastAsia="仿宋_GB2312"/>
          <w:kern w:val="0"/>
          <w:sz w:val="32"/>
          <w:szCs w:val="32"/>
          <w:lang w:val="en-US" w:eastAsia="zh-CN"/>
        </w:rPr>
        <w:t>437.02</w:t>
      </w:r>
      <w:r>
        <w:rPr>
          <w:rFonts w:hint="eastAsia" w:ascii="Times New Roman" w:hAnsi="Times New Roman" w:eastAsia="仿宋_GB2312"/>
          <w:kern w:val="0"/>
          <w:sz w:val="32"/>
          <w:szCs w:val="32"/>
        </w:rPr>
        <w:t>万元，津贴补贴</w:t>
      </w:r>
      <w:r>
        <w:rPr>
          <w:rFonts w:hint="eastAsia" w:eastAsia="仿宋_GB2312"/>
          <w:kern w:val="0"/>
          <w:sz w:val="32"/>
          <w:szCs w:val="32"/>
          <w:lang w:val="en-US" w:eastAsia="zh-CN"/>
        </w:rPr>
        <w:t>351.52</w:t>
      </w:r>
      <w:r>
        <w:rPr>
          <w:rFonts w:hint="eastAsia" w:ascii="Times New Roman" w:hAnsi="Times New Roman" w:eastAsia="仿宋_GB2312"/>
          <w:kern w:val="0"/>
          <w:sz w:val="32"/>
          <w:szCs w:val="32"/>
        </w:rPr>
        <w:t>万元、绩效工资</w:t>
      </w:r>
      <w:r>
        <w:rPr>
          <w:rFonts w:hint="eastAsia" w:eastAsia="仿宋_GB2312"/>
          <w:kern w:val="0"/>
          <w:sz w:val="32"/>
          <w:szCs w:val="32"/>
          <w:lang w:val="en-US" w:eastAsia="zh-CN"/>
        </w:rPr>
        <w:t>29.46</w:t>
      </w:r>
      <w:r>
        <w:rPr>
          <w:rFonts w:hint="eastAsia" w:ascii="Times New Roman" w:hAnsi="Times New Roman" w:eastAsia="仿宋_GB2312"/>
          <w:kern w:val="0"/>
          <w:sz w:val="32"/>
          <w:szCs w:val="32"/>
        </w:rPr>
        <w:t>万元、奖金</w:t>
      </w:r>
      <w:r>
        <w:rPr>
          <w:rFonts w:hint="eastAsia" w:eastAsia="仿宋_GB2312"/>
          <w:kern w:val="0"/>
          <w:sz w:val="32"/>
          <w:szCs w:val="32"/>
          <w:lang w:val="en-US" w:eastAsia="zh-CN"/>
        </w:rPr>
        <w:t>33.04</w:t>
      </w:r>
      <w:r>
        <w:rPr>
          <w:rFonts w:hint="eastAsia" w:ascii="Times New Roman" w:hAnsi="Times New Roman" w:eastAsia="仿宋_GB2312"/>
          <w:kern w:val="0"/>
          <w:sz w:val="32"/>
          <w:szCs w:val="32"/>
        </w:rPr>
        <w:t>万元；机关事业单位养老保险缴费支出</w:t>
      </w:r>
      <w:r>
        <w:rPr>
          <w:rFonts w:hint="eastAsia" w:eastAsia="仿宋_GB2312"/>
          <w:kern w:val="0"/>
          <w:sz w:val="32"/>
          <w:szCs w:val="32"/>
          <w:lang w:val="en-US" w:eastAsia="zh-CN"/>
        </w:rPr>
        <w:t>122.48</w:t>
      </w:r>
      <w:r>
        <w:rPr>
          <w:rFonts w:hint="eastAsia" w:ascii="Times New Roman" w:hAnsi="Times New Roman" w:eastAsia="仿宋_GB2312"/>
          <w:kern w:val="0"/>
          <w:sz w:val="32"/>
          <w:szCs w:val="32"/>
        </w:rPr>
        <w:t>万元，</w:t>
      </w:r>
      <w:r>
        <w:rPr>
          <w:rFonts w:hint="eastAsia" w:eastAsia="仿宋_GB2312"/>
          <w:kern w:val="0"/>
          <w:sz w:val="32"/>
          <w:szCs w:val="32"/>
          <w:lang w:eastAsia="zh-CN"/>
        </w:rPr>
        <w:t>职业年金</w:t>
      </w:r>
      <w:r>
        <w:rPr>
          <w:rFonts w:hint="eastAsia" w:eastAsia="仿宋_GB2312"/>
          <w:kern w:val="0"/>
          <w:sz w:val="32"/>
          <w:szCs w:val="32"/>
          <w:lang w:val="en-US" w:eastAsia="zh-CN"/>
        </w:rPr>
        <w:t>15.94万元，</w:t>
      </w:r>
      <w:r>
        <w:rPr>
          <w:rFonts w:hint="eastAsia" w:ascii="Times New Roman" w:hAnsi="Times New Roman" w:eastAsia="仿宋_GB2312"/>
          <w:kern w:val="0"/>
          <w:sz w:val="32"/>
          <w:szCs w:val="32"/>
        </w:rPr>
        <w:t>职工基本医疗保险缴费</w:t>
      </w:r>
      <w:r>
        <w:rPr>
          <w:rFonts w:hint="eastAsia" w:eastAsia="仿宋_GB2312"/>
          <w:kern w:val="0"/>
          <w:sz w:val="32"/>
          <w:szCs w:val="32"/>
          <w:lang w:val="en-US" w:eastAsia="zh-CN"/>
        </w:rPr>
        <w:t>53.59</w:t>
      </w:r>
      <w:r>
        <w:rPr>
          <w:rFonts w:hint="eastAsia" w:ascii="Times New Roman" w:hAnsi="Times New Roman" w:eastAsia="仿宋_GB2312"/>
          <w:kern w:val="0"/>
          <w:sz w:val="32"/>
          <w:szCs w:val="32"/>
        </w:rPr>
        <w:t>万元，公务员医疗补助缴费</w:t>
      </w:r>
      <w:r>
        <w:rPr>
          <w:rFonts w:hint="eastAsia" w:eastAsia="仿宋_GB2312"/>
          <w:kern w:val="0"/>
          <w:sz w:val="32"/>
          <w:szCs w:val="32"/>
          <w:lang w:val="en-US" w:eastAsia="zh-CN"/>
        </w:rPr>
        <w:t>17.16</w:t>
      </w:r>
      <w:r>
        <w:rPr>
          <w:rFonts w:hint="eastAsia" w:ascii="Times New Roman" w:hAnsi="Times New Roman" w:eastAsia="仿宋_GB2312"/>
          <w:kern w:val="0"/>
          <w:sz w:val="32"/>
          <w:szCs w:val="32"/>
        </w:rPr>
        <w:t>万元，其他社会保障缴费</w:t>
      </w:r>
      <w:r>
        <w:rPr>
          <w:rFonts w:hint="eastAsia" w:eastAsia="仿宋_GB2312"/>
          <w:kern w:val="0"/>
          <w:sz w:val="32"/>
          <w:szCs w:val="32"/>
          <w:lang w:val="en-US" w:eastAsia="zh-CN"/>
        </w:rPr>
        <w:t>6.55</w:t>
      </w:r>
      <w:r>
        <w:rPr>
          <w:rFonts w:hint="eastAsia" w:ascii="Times New Roman" w:hAnsi="Times New Roman" w:eastAsia="仿宋_GB2312"/>
          <w:kern w:val="0"/>
          <w:sz w:val="32"/>
          <w:szCs w:val="32"/>
        </w:rPr>
        <w:t>万元，住房公积金</w:t>
      </w:r>
      <w:r>
        <w:rPr>
          <w:rFonts w:hint="eastAsia" w:eastAsia="仿宋_GB2312"/>
          <w:kern w:val="0"/>
          <w:sz w:val="32"/>
          <w:szCs w:val="32"/>
          <w:lang w:val="en-US" w:eastAsia="zh-CN"/>
        </w:rPr>
        <w:t>91.86</w:t>
      </w:r>
      <w:r>
        <w:rPr>
          <w:rFonts w:hint="eastAsia" w:ascii="Times New Roman" w:hAnsi="Times New Roman" w:eastAsia="仿宋_GB2312"/>
          <w:kern w:val="0"/>
          <w:sz w:val="32"/>
          <w:szCs w:val="32"/>
        </w:rPr>
        <w:t>万元，</w:t>
      </w:r>
      <w:r>
        <w:rPr>
          <w:rFonts w:hint="eastAsia" w:eastAsia="仿宋_GB2312"/>
          <w:kern w:val="0"/>
          <w:sz w:val="32"/>
          <w:szCs w:val="32"/>
          <w:lang w:eastAsia="zh-CN"/>
        </w:rPr>
        <w:t>其他交通费用</w:t>
      </w:r>
      <w:r>
        <w:rPr>
          <w:rFonts w:hint="eastAsia" w:eastAsia="仿宋_GB2312"/>
          <w:kern w:val="0"/>
          <w:sz w:val="32"/>
          <w:szCs w:val="32"/>
          <w:lang w:val="en-US" w:eastAsia="zh-CN"/>
        </w:rPr>
        <w:t>82.15万元、</w:t>
      </w:r>
      <w:r>
        <w:rPr>
          <w:rFonts w:hint="eastAsia" w:ascii="Times New Roman" w:hAnsi="Times New Roman" w:eastAsia="仿宋_GB2312"/>
          <w:kern w:val="0"/>
          <w:sz w:val="32"/>
          <w:szCs w:val="32"/>
        </w:rPr>
        <w:t>其他工资福利支出</w:t>
      </w:r>
      <w:r>
        <w:rPr>
          <w:rFonts w:hint="eastAsia" w:eastAsia="仿宋_GB2312"/>
          <w:kern w:val="0"/>
          <w:sz w:val="32"/>
          <w:szCs w:val="32"/>
          <w:lang w:val="en-US" w:eastAsia="zh-CN"/>
        </w:rPr>
        <w:t>22</w:t>
      </w:r>
      <w:r>
        <w:rPr>
          <w:rFonts w:hint="eastAsia" w:ascii="Times New Roman" w:hAnsi="Times New Roman" w:eastAsia="仿宋_GB2312"/>
          <w:kern w:val="0"/>
          <w:sz w:val="32"/>
          <w:szCs w:val="32"/>
        </w:rPr>
        <w:t>3万元</w:t>
      </w:r>
      <w:r>
        <w:rPr>
          <w:rFonts w:hint="eastAsia" w:eastAsia="仿宋_GB2312"/>
          <w:kern w:val="0"/>
          <w:sz w:val="32"/>
          <w:szCs w:val="32"/>
          <w:lang w:eastAsia="zh-CN"/>
        </w:rPr>
        <w:t>，对个人和家庭的补助</w:t>
      </w:r>
      <w:r>
        <w:rPr>
          <w:rFonts w:hint="eastAsia" w:eastAsia="仿宋_GB2312"/>
          <w:kern w:val="0"/>
          <w:sz w:val="32"/>
          <w:szCs w:val="32"/>
          <w:lang w:val="en-US" w:eastAsia="zh-CN"/>
        </w:rPr>
        <w:t>5.85万元</w:t>
      </w:r>
      <w:r>
        <w:rPr>
          <w:rFonts w:hint="eastAsia" w:ascii="Times New Roman" w:hAnsi="Times New Roman" w:eastAsia="仿宋_GB2312"/>
          <w:kern w:val="0"/>
          <w:sz w:val="32"/>
          <w:szCs w:val="32"/>
        </w:rPr>
        <w:t>。日常公用支出</w:t>
      </w:r>
      <w:r>
        <w:rPr>
          <w:rFonts w:hint="eastAsia" w:eastAsia="仿宋_GB2312"/>
          <w:sz w:val="32"/>
          <w:szCs w:val="32"/>
          <w:lang w:val="en-US" w:eastAsia="zh-CN"/>
        </w:rPr>
        <w:t>264.65</w:t>
      </w:r>
      <w:r>
        <w:rPr>
          <w:rFonts w:hint="eastAsia" w:ascii="Times New Roman" w:hAnsi="Times New Roman" w:eastAsia="仿宋_GB2312"/>
          <w:kern w:val="0"/>
          <w:sz w:val="32"/>
          <w:szCs w:val="32"/>
        </w:rPr>
        <w:t>万元，其中：办公费</w:t>
      </w:r>
      <w:r>
        <w:rPr>
          <w:rFonts w:hint="eastAsia" w:eastAsia="仿宋_GB2312"/>
          <w:kern w:val="0"/>
          <w:sz w:val="32"/>
          <w:szCs w:val="32"/>
          <w:lang w:val="en-US" w:eastAsia="zh-CN"/>
        </w:rPr>
        <w:t>20</w:t>
      </w:r>
      <w:r>
        <w:rPr>
          <w:rFonts w:hint="eastAsia" w:ascii="Times New Roman" w:hAnsi="Times New Roman" w:eastAsia="仿宋_GB2312"/>
          <w:kern w:val="0"/>
          <w:sz w:val="32"/>
          <w:szCs w:val="32"/>
        </w:rPr>
        <w:t>万元、印刷费</w:t>
      </w:r>
      <w:r>
        <w:rPr>
          <w:rFonts w:hint="eastAsia" w:eastAsia="仿宋_GB2312"/>
          <w:kern w:val="0"/>
          <w:sz w:val="32"/>
          <w:szCs w:val="32"/>
          <w:lang w:val="en-US" w:eastAsia="zh-CN"/>
        </w:rPr>
        <w:t>10</w:t>
      </w:r>
      <w:r>
        <w:rPr>
          <w:rFonts w:hint="eastAsia" w:ascii="Times New Roman" w:hAnsi="Times New Roman" w:eastAsia="仿宋_GB2312"/>
          <w:kern w:val="0"/>
          <w:sz w:val="32"/>
          <w:szCs w:val="32"/>
        </w:rPr>
        <w:t>万元、</w:t>
      </w:r>
      <w:r>
        <w:rPr>
          <w:rFonts w:hint="eastAsia" w:ascii="Times New Roman" w:hAnsi="Times New Roman" w:eastAsia="仿宋_GB2312"/>
          <w:kern w:val="0"/>
          <w:sz w:val="32"/>
          <w:szCs w:val="32"/>
          <w:lang w:eastAsia="zh-CN"/>
        </w:rPr>
        <w:t>手续费</w:t>
      </w:r>
      <w:r>
        <w:rPr>
          <w:rFonts w:hint="eastAsia" w:eastAsia="仿宋_GB2312"/>
          <w:kern w:val="0"/>
          <w:sz w:val="32"/>
          <w:szCs w:val="32"/>
          <w:lang w:val="en-US" w:eastAsia="zh-CN"/>
        </w:rPr>
        <w:t>3</w:t>
      </w:r>
      <w:r>
        <w:rPr>
          <w:rFonts w:hint="eastAsia" w:ascii="Times New Roman" w:hAnsi="Times New Roman" w:eastAsia="仿宋_GB2312"/>
          <w:kern w:val="0"/>
          <w:sz w:val="32"/>
          <w:szCs w:val="32"/>
          <w:lang w:val="en-US" w:eastAsia="zh-CN"/>
        </w:rPr>
        <w:t>万元、</w:t>
      </w:r>
      <w:r>
        <w:rPr>
          <w:rFonts w:hint="eastAsia" w:ascii="Times New Roman" w:hAnsi="Times New Roman" w:eastAsia="仿宋_GB2312"/>
          <w:kern w:val="0"/>
          <w:sz w:val="32"/>
          <w:szCs w:val="32"/>
        </w:rPr>
        <w:t>水费</w:t>
      </w:r>
      <w:r>
        <w:rPr>
          <w:rFonts w:hint="eastAsia" w:eastAsia="仿宋_GB2312"/>
          <w:kern w:val="0"/>
          <w:sz w:val="32"/>
          <w:szCs w:val="32"/>
          <w:lang w:val="en-US" w:eastAsia="zh-CN"/>
        </w:rPr>
        <w:t>5</w:t>
      </w:r>
      <w:r>
        <w:rPr>
          <w:rFonts w:hint="eastAsia" w:ascii="Times New Roman" w:hAnsi="Times New Roman" w:eastAsia="仿宋_GB2312"/>
          <w:kern w:val="0"/>
          <w:sz w:val="32"/>
          <w:szCs w:val="32"/>
        </w:rPr>
        <w:t>万元、电费</w:t>
      </w:r>
      <w:r>
        <w:rPr>
          <w:rFonts w:hint="eastAsia" w:eastAsia="仿宋_GB2312"/>
          <w:kern w:val="0"/>
          <w:sz w:val="32"/>
          <w:szCs w:val="32"/>
          <w:lang w:val="en-US" w:eastAsia="zh-CN"/>
        </w:rPr>
        <w:t>15</w:t>
      </w:r>
      <w:r>
        <w:rPr>
          <w:rFonts w:hint="eastAsia" w:ascii="Times New Roman" w:hAnsi="Times New Roman" w:eastAsia="仿宋_GB2312"/>
          <w:kern w:val="0"/>
          <w:sz w:val="32"/>
          <w:szCs w:val="32"/>
        </w:rPr>
        <w:t>万元、邮电费</w:t>
      </w:r>
      <w:r>
        <w:rPr>
          <w:rFonts w:hint="eastAsia" w:eastAsia="仿宋_GB2312"/>
          <w:kern w:val="0"/>
          <w:sz w:val="32"/>
          <w:szCs w:val="32"/>
          <w:lang w:val="en-US" w:eastAsia="zh-CN"/>
        </w:rPr>
        <w:t>35</w:t>
      </w:r>
      <w:r>
        <w:rPr>
          <w:rFonts w:hint="eastAsia" w:ascii="Times New Roman" w:hAnsi="Times New Roman" w:eastAsia="仿宋_GB2312"/>
          <w:kern w:val="0"/>
          <w:sz w:val="32"/>
          <w:szCs w:val="32"/>
        </w:rPr>
        <w:t>万元、</w:t>
      </w:r>
      <w:r>
        <w:rPr>
          <w:rFonts w:hint="eastAsia" w:eastAsia="仿宋_GB2312"/>
          <w:kern w:val="0"/>
          <w:sz w:val="32"/>
          <w:szCs w:val="32"/>
          <w:lang w:eastAsia="zh-CN"/>
        </w:rPr>
        <w:t>物业管理费</w:t>
      </w:r>
      <w:r>
        <w:rPr>
          <w:rFonts w:hint="eastAsia" w:eastAsia="仿宋_GB2312"/>
          <w:kern w:val="0"/>
          <w:sz w:val="32"/>
          <w:szCs w:val="32"/>
          <w:lang w:val="en-US" w:eastAsia="zh-CN"/>
        </w:rPr>
        <w:t>33万元、</w:t>
      </w:r>
      <w:r>
        <w:rPr>
          <w:rFonts w:hint="eastAsia" w:ascii="Times New Roman" w:hAnsi="Times New Roman" w:eastAsia="仿宋_GB2312"/>
          <w:kern w:val="0"/>
          <w:sz w:val="32"/>
          <w:szCs w:val="32"/>
        </w:rPr>
        <w:t>差旅费</w:t>
      </w:r>
      <w:r>
        <w:rPr>
          <w:rFonts w:hint="eastAsia" w:eastAsia="仿宋_GB2312"/>
          <w:kern w:val="0"/>
          <w:sz w:val="32"/>
          <w:szCs w:val="32"/>
          <w:lang w:val="en-US" w:eastAsia="zh-CN"/>
        </w:rPr>
        <w:t>35</w:t>
      </w:r>
      <w:r>
        <w:rPr>
          <w:rFonts w:hint="eastAsia" w:ascii="Times New Roman" w:hAnsi="Times New Roman" w:eastAsia="仿宋_GB2312"/>
          <w:kern w:val="0"/>
          <w:sz w:val="32"/>
          <w:szCs w:val="32"/>
        </w:rPr>
        <w:t>万元、</w:t>
      </w:r>
      <w:r>
        <w:rPr>
          <w:rFonts w:hint="eastAsia" w:ascii="Times New Roman" w:hAnsi="Times New Roman" w:eastAsia="仿宋_GB2312"/>
          <w:kern w:val="0"/>
          <w:sz w:val="32"/>
          <w:szCs w:val="32"/>
          <w:lang w:eastAsia="zh-CN"/>
        </w:rPr>
        <w:t>维修（护）费</w:t>
      </w:r>
      <w:r>
        <w:rPr>
          <w:rFonts w:hint="eastAsia" w:eastAsia="仿宋_GB2312"/>
          <w:kern w:val="0"/>
          <w:sz w:val="32"/>
          <w:szCs w:val="32"/>
          <w:lang w:val="en-US" w:eastAsia="zh-CN"/>
        </w:rPr>
        <w:t>10</w:t>
      </w:r>
      <w:r>
        <w:rPr>
          <w:rFonts w:hint="eastAsia" w:ascii="Times New Roman" w:hAnsi="Times New Roman" w:eastAsia="仿宋_GB2312"/>
          <w:kern w:val="0"/>
          <w:sz w:val="32"/>
          <w:szCs w:val="32"/>
          <w:lang w:val="en-US" w:eastAsia="zh-CN"/>
        </w:rPr>
        <w:t>万元、</w:t>
      </w:r>
      <w:r>
        <w:rPr>
          <w:rFonts w:hint="eastAsia" w:ascii="Times New Roman" w:hAnsi="Times New Roman" w:eastAsia="仿宋_GB2312"/>
          <w:kern w:val="0"/>
          <w:sz w:val="32"/>
          <w:szCs w:val="32"/>
        </w:rPr>
        <w:t>工会经费</w:t>
      </w:r>
      <w:r>
        <w:rPr>
          <w:rFonts w:hint="eastAsia" w:eastAsia="仿宋_GB2312"/>
          <w:kern w:val="0"/>
          <w:sz w:val="32"/>
          <w:szCs w:val="32"/>
          <w:lang w:val="en-US" w:eastAsia="zh-CN"/>
        </w:rPr>
        <w:t>8.74</w:t>
      </w:r>
      <w:r>
        <w:rPr>
          <w:rFonts w:hint="eastAsia" w:ascii="Times New Roman" w:hAnsi="Times New Roman" w:eastAsia="仿宋_GB2312"/>
          <w:kern w:val="0"/>
          <w:sz w:val="32"/>
          <w:szCs w:val="32"/>
        </w:rPr>
        <w:t>万元、福利费1</w:t>
      </w:r>
      <w:r>
        <w:rPr>
          <w:rFonts w:hint="eastAsia" w:eastAsia="仿宋_GB2312"/>
          <w:kern w:val="0"/>
          <w:sz w:val="32"/>
          <w:szCs w:val="32"/>
          <w:lang w:val="en-US" w:eastAsia="zh-CN"/>
        </w:rPr>
        <w:t>3.11</w:t>
      </w:r>
      <w:r>
        <w:rPr>
          <w:rFonts w:hint="eastAsia" w:ascii="Times New Roman" w:hAnsi="Times New Roman" w:eastAsia="仿宋_GB2312"/>
          <w:kern w:val="0"/>
          <w:sz w:val="32"/>
          <w:szCs w:val="32"/>
        </w:rPr>
        <w:t>万元、其他商品和服务支出</w:t>
      </w:r>
      <w:r>
        <w:rPr>
          <w:rFonts w:hint="eastAsia" w:eastAsia="仿宋_GB2312"/>
          <w:kern w:val="0"/>
          <w:sz w:val="32"/>
          <w:szCs w:val="32"/>
          <w:lang w:val="en-US" w:eastAsia="zh-CN"/>
        </w:rPr>
        <w:t>19.8</w:t>
      </w:r>
      <w:r>
        <w:rPr>
          <w:rFonts w:hint="eastAsia" w:ascii="Times New Roman" w:hAnsi="Times New Roman" w:eastAsia="仿宋_GB2312"/>
          <w:kern w:val="0"/>
          <w:sz w:val="32"/>
          <w:szCs w:val="32"/>
        </w:rPr>
        <w:t>万元。20</w:t>
      </w:r>
      <w:r>
        <w:rPr>
          <w:rFonts w:hint="eastAsia" w:ascii="Times New Roman" w:hAnsi="Times New Roman" w:eastAsia="仿宋_GB2312"/>
          <w:kern w:val="0"/>
          <w:sz w:val="32"/>
          <w:szCs w:val="32"/>
          <w:lang w:val="en-US" w:eastAsia="zh-CN"/>
        </w:rPr>
        <w:t>2</w:t>
      </w:r>
      <w:r>
        <w:rPr>
          <w:rFonts w:hint="eastAsia" w:eastAsia="仿宋_GB2312"/>
          <w:kern w:val="0"/>
          <w:sz w:val="32"/>
          <w:szCs w:val="32"/>
          <w:lang w:val="en-US" w:eastAsia="zh-CN"/>
        </w:rPr>
        <w:t>2</w:t>
      </w:r>
      <w:r>
        <w:rPr>
          <w:rFonts w:hint="eastAsia" w:ascii="Times New Roman" w:hAnsi="Times New Roman" w:eastAsia="仿宋_GB2312"/>
          <w:kern w:val="0"/>
          <w:sz w:val="32"/>
          <w:szCs w:val="32"/>
        </w:rPr>
        <w:t>年部门项目支出（含政府采购预算）预算总额</w:t>
      </w:r>
      <w:r>
        <w:rPr>
          <w:rFonts w:hint="eastAsia" w:eastAsia="仿宋_GB2312"/>
          <w:kern w:val="0"/>
          <w:sz w:val="32"/>
          <w:szCs w:val="32"/>
          <w:lang w:val="en-US" w:eastAsia="zh-CN"/>
        </w:rPr>
        <w:t>392</w:t>
      </w:r>
      <w:r>
        <w:rPr>
          <w:rFonts w:hint="eastAsia" w:ascii="Times New Roman" w:hAnsi="Times New Roman" w:eastAsia="仿宋_GB2312"/>
          <w:kern w:val="0"/>
          <w:sz w:val="32"/>
          <w:szCs w:val="32"/>
        </w:rPr>
        <w:t>万元：</w:t>
      </w:r>
    </w:p>
    <w:p>
      <w:pPr>
        <w:pStyle w:val="3"/>
        <w:keepNext w:val="0"/>
        <w:keepLines w:val="0"/>
        <w:pageBreakBefore w:val="0"/>
        <w:kinsoku/>
        <w:wordWrap/>
        <w:overflowPunct/>
        <w:topLinePunct w:val="0"/>
        <w:autoSpaceDE/>
        <w:autoSpaceDN/>
        <w:bidi w:val="0"/>
        <w:adjustRightInd w:val="0"/>
        <w:snapToGrid w:val="0"/>
        <w:spacing w:before="0" w:beforeLines="0" w:line="578" w:lineRule="exact"/>
        <w:ind w:firstLine="640" w:firstLineChars="200"/>
        <w:textAlignment w:val="auto"/>
        <w:rPr>
          <w:rFonts w:ascii="Times New Roman"/>
          <w:sz w:val="32"/>
          <w:szCs w:val="32"/>
        </w:rPr>
      </w:pPr>
      <w:r>
        <w:rPr>
          <w:rFonts w:hint="eastAsia" w:ascii="Times New Roman" w:hAnsi="Times New Roman" w:eastAsia="仿宋_GB2312"/>
          <w:kern w:val="0"/>
          <w:sz w:val="32"/>
          <w:szCs w:val="32"/>
        </w:rPr>
        <w:t>其中：</w:t>
      </w:r>
      <w:r>
        <w:rPr>
          <w:rFonts w:hint="eastAsia" w:ascii="Times New Roman"/>
          <w:kern w:val="0"/>
          <w:sz w:val="32"/>
          <w:szCs w:val="32"/>
          <w:lang w:eastAsia="zh-CN"/>
        </w:rPr>
        <w:t>运转类经费</w:t>
      </w:r>
      <w:r>
        <w:rPr>
          <w:rFonts w:hint="eastAsia" w:ascii="Times New Roman"/>
          <w:kern w:val="0"/>
          <w:sz w:val="32"/>
          <w:szCs w:val="32"/>
          <w:lang w:val="en-US" w:eastAsia="zh-CN"/>
        </w:rPr>
        <w:t>293万元，被装购置经费54万元、</w:t>
      </w:r>
      <w:r>
        <w:rPr>
          <w:rFonts w:hint="eastAsia" w:ascii="Times New Roman"/>
          <w:sz w:val="32"/>
          <w:szCs w:val="32"/>
          <w:lang w:eastAsia="zh-CN"/>
        </w:rPr>
        <w:t>司法救助</w:t>
      </w:r>
      <w:r>
        <w:rPr>
          <w:rFonts w:ascii="Times New Roman"/>
          <w:sz w:val="32"/>
          <w:szCs w:val="32"/>
        </w:rPr>
        <w:t>经费</w:t>
      </w:r>
      <w:r>
        <w:rPr>
          <w:rFonts w:hint="eastAsia" w:ascii="Times New Roman"/>
          <w:sz w:val="32"/>
          <w:szCs w:val="32"/>
          <w:lang w:val="en-US" w:eastAsia="zh-CN"/>
        </w:rPr>
        <w:t>35</w:t>
      </w:r>
      <w:r>
        <w:rPr>
          <w:rFonts w:ascii="Times New Roman"/>
          <w:sz w:val="32"/>
          <w:szCs w:val="32"/>
        </w:rPr>
        <w:t>万元，</w:t>
      </w:r>
      <w:r>
        <w:rPr>
          <w:rFonts w:hint="eastAsia" w:ascii="Times New Roman"/>
          <w:sz w:val="32"/>
          <w:szCs w:val="32"/>
          <w:lang w:eastAsia="zh-CN"/>
        </w:rPr>
        <w:t>陪审员经费</w:t>
      </w:r>
      <w:r>
        <w:rPr>
          <w:rFonts w:hint="eastAsia" w:ascii="Times New Roman"/>
          <w:sz w:val="32"/>
          <w:szCs w:val="32"/>
          <w:lang w:val="en-US" w:eastAsia="zh-CN"/>
        </w:rPr>
        <w:t>10万元</w:t>
      </w:r>
      <w:r>
        <w:rPr>
          <w:rFonts w:ascii="Times New Roman"/>
          <w:sz w:val="32"/>
          <w:szCs w:val="32"/>
        </w:rPr>
        <w:t>。</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四、“三公”经费财政拨款预算安排情况 </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20</w:t>
      </w:r>
      <w:r>
        <w:rPr>
          <w:rFonts w:hint="eastAsia" w:ascii="Times New Roman" w:hAnsi="Times New Roman" w:eastAsia="仿宋_GB2312"/>
          <w:kern w:val="0"/>
          <w:sz w:val="32"/>
          <w:szCs w:val="32"/>
          <w:lang w:val="en-US" w:eastAsia="zh-CN"/>
        </w:rPr>
        <w:t>2</w:t>
      </w:r>
      <w:r>
        <w:rPr>
          <w:rFonts w:hint="eastAsia" w:eastAsia="仿宋_GB2312"/>
          <w:kern w:val="0"/>
          <w:sz w:val="32"/>
          <w:szCs w:val="32"/>
          <w:lang w:val="en-US" w:eastAsia="zh-CN"/>
        </w:rPr>
        <w:t>2</w:t>
      </w:r>
      <w:r>
        <w:rPr>
          <w:rFonts w:hint="eastAsia" w:ascii="Times New Roman" w:hAnsi="Times New Roman" w:eastAsia="仿宋_GB2312"/>
          <w:kern w:val="0"/>
          <w:sz w:val="32"/>
          <w:szCs w:val="32"/>
        </w:rPr>
        <w:t>年“三公”经费财政拨款预算数</w:t>
      </w:r>
      <w:r>
        <w:rPr>
          <w:rFonts w:hint="eastAsia" w:eastAsia="仿宋_GB2312"/>
          <w:kern w:val="0"/>
          <w:sz w:val="32"/>
          <w:szCs w:val="32"/>
          <w:lang w:val="en-US" w:eastAsia="zh-CN"/>
        </w:rPr>
        <w:t>52</w:t>
      </w:r>
      <w:r>
        <w:rPr>
          <w:rFonts w:hint="eastAsia" w:ascii="Times New Roman" w:hAnsi="Times New Roman" w:eastAsia="仿宋_GB2312"/>
          <w:kern w:val="0"/>
          <w:sz w:val="32"/>
          <w:szCs w:val="32"/>
        </w:rPr>
        <w:t>万元，因公出国（境）经费0万元，公务接待费</w:t>
      </w:r>
      <w:r>
        <w:rPr>
          <w:rFonts w:hint="eastAsia" w:eastAsia="仿宋_GB2312"/>
          <w:kern w:val="0"/>
          <w:sz w:val="32"/>
          <w:szCs w:val="32"/>
          <w:lang w:val="en-US" w:eastAsia="zh-CN"/>
        </w:rPr>
        <w:t>7</w:t>
      </w:r>
      <w:r>
        <w:rPr>
          <w:rFonts w:hint="eastAsia" w:ascii="Times New Roman" w:hAnsi="Times New Roman" w:eastAsia="仿宋_GB2312"/>
          <w:kern w:val="0"/>
          <w:sz w:val="32"/>
          <w:szCs w:val="32"/>
        </w:rPr>
        <w:t>万元，公务用车购置及运行维护费</w:t>
      </w:r>
      <w:r>
        <w:rPr>
          <w:rFonts w:hint="eastAsia" w:eastAsia="仿宋_GB2312"/>
          <w:kern w:val="0"/>
          <w:sz w:val="32"/>
          <w:szCs w:val="32"/>
          <w:lang w:val="en-US" w:eastAsia="zh-CN"/>
        </w:rPr>
        <w:t>0</w:t>
      </w:r>
      <w:r>
        <w:rPr>
          <w:rFonts w:hint="eastAsia" w:ascii="Times New Roman" w:hAnsi="Times New Roman" w:eastAsia="仿宋_GB2312"/>
          <w:kern w:val="0"/>
          <w:sz w:val="32"/>
          <w:szCs w:val="32"/>
        </w:rPr>
        <w:t>万元，其中公务用车运行维护费</w:t>
      </w:r>
      <w:r>
        <w:rPr>
          <w:rFonts w:hint="eastAsia" w:eastAsia="仿宋_GB2312"/>
          <w:kern w:val="0"/>
          <w:sz w:val="32"/>
          <w:szCs w:val="32"/>
          <w:lang w:val="en-US" w:eastAsia="zh-CN"/>
        </w:rPr>
        <w:t>45</w:t>
      </w:r>
      <w:r>
        <w:rPr>
          <w:rFonts w:hint="eastAsia" w:ascii="Times New Roman" w:hAnsi="Times New Roman" w:eastAsia="仿宋_GB2312"/>
          <w:kern w:val="0"/>
          <w:sz w:val="32"/>
          <w:szCs w:val="32"/>
        </w:rPr>
        <w:t>万元、公务用车购置费0万元。20</w:t>
      </w:r>
      <w:r>
        <w:rPr>
          <w:rFonts w:hint="eastAsia" w:ascii="Times New Roman" w:hAnsi="Times New Roman" w:eastAsia="仿宋_GB2312"/>
          <w:kern w:val="0"/>
          <w:sz w:val="32"/>
          <w:szCs w:val="32"/>
          <w:lang w:val="en-US" w:eastAsia="zh-CN"/>
        </w:rPr>
        <w:t>2</w:t>
      </w:r>
      <w:r>
        <w:rPr>
          <w:rFonts w:hint="eastAsia" w:eastAsia="仿宋_GB2312"/>
          <w:kern w:val="0"/>
          <w:sz w:val="32"/>
          <w:szCs w:val="32"/>
          <w:lang w:val="en-US" w:eastAsia="zh-CN"/>
        </w:rPr>
        <w:t>2</w:t>
      </w:r>
      <w:r>
        <w:rPr>
          <w:rFonts w:hint="eastAsia" w:ascii="Times New Roman" w:hAnsi="Times New Roman" w:eastAsia="仿宋_GB2312"/>
          <w:kern w:val="0"/>
          <w:sz w:val="32"/>
          <w:szCs w:val="32"/>
        </w:rPr>
        <w:t>年“三公”经费财政拨款预算数</w:t>
      </w:r>
      <w:r>
        <w:rPr>
          <w:rFonts w:hint="eastAsia" w:ascii="Times New Roman" w:hAnsi="Times New Roman" w:eastAsia="仿宋_GB2312"/>
          <w:kern w:val="0"/>
          <w:sz w:val="32"/>
          <w:szCs w:val="32"/>
          <w:lang w:eastAsia="zh-CN"/>
        </w:rPr>
        <w:t>与上年数</w:t>
      </w:r>
      <w:r>
        <w:rPr>
          <w:rFonts w:hint="eastAsia" w:eastAsia="仿宋_GB2312"/>
          <w:kern w:val="0"/>
          <w:sz w:val="32"/>
          <w:szCs w:val="32"/>
          <w:lang w:eastAsia="zh-CN"/>
        </w:rPr>
        <w:t>减少</w:t>
      </w:r>
      <w:r>
        <w:rPr>
          <w:rFonts w:hint="eastAsia" w:eastAsia="仿宋_GB2312"/>
          <w:kern w:val="0"/>
          <w:sz w:val="32"/>
          <w:szCs w:val="32"/>
          <w:lang w:val="en-US" w:eastAsia="zh-CN"/>
        </w:rPr>
        <w:t>5.45%</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 xml:space="preserve"> </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（一）因公出国（境）经费与上年预算预算相同，均为0万元。</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（二）公务接待费</w:t>
      </w:r>
      <w:r>
        <w:rPr>
          <w:rFonts w:hint="eastAsia" w:eastAsia="仿宋_GB2312"/>
          <w:kern w:val="0"/>
          <w:sz w:val="32"/>
          <w:szCs w:val="32"/>
          <w:lang w:val="en-US" w:eastAsia="zh-CN"/>
        </w:rPr>
        <w:t>7</w:t>
      </w:r>
      <w:r>
        <w:rPr>
          <w:rFonts w:hint="eastAsia" w:ascii="Times New Roman" w:hAnsi="Times New Roman" w:eastAsia="仿宋_GB2312"/>
          <w:kern w:val="0"/>
          <w:sz w:val="32"/>
          <w:szCs w:val="32"/>
          <w:lang w:val="en-US" w:eastAsia="zh-CN"/>
        </w:rPr>
        <w:t>万元，</w:t>
      </w:r>
      <w:r>
        <w:rPr>
          <w:rFonts w:hint="eastAsia" w:ascii="Times New Roman" w:hAnsi="Times New Roman" w:eastAsia="仿宋_GB2312"/>
          <w:kern w:val="0"/>
          <w:sz w:val="32"/>
          <w:szCs w:val="32"/>
          <w:lang w:eastAsia="zh-CN"/>
        </w:rPr>
        <w:t>与上年预算数</w:t>
      </w:r>
      <w:r>
        <w:rPr>
          <w:rFonts w:hint="eastAsia" w:eastAsia="仿宋_GB2312"/>
          <w:kern w:val="0"/>
          <w:sz w:val="32"/>
          <w:szCs w:val="32"/>
          <w:lang w:eastAsia="zh-CN"/>
        </w:rPr>
        <w:t>相比减少</w:t>
      </w:r>
      <w:r>
        <w:rPr>
          <w:rFonts w:hint="eastAsia" w:eastAsia="仿宋_GB2312"/>
          <w:kern w:val="0"/>
          <w:sz w:val="32"/>
          <w:szCs w:val="32"/>
          <w:lang w:val="en-US" w:eastAsia="zh-CN"/>
        </w:rPr>
        <w:t>1万元</w:t>
      </w:r>
      <w:r>
        <w:rPr>
          <w:rFonts w:hint="eastAsia" w:ascii="Times New Roman" w:hAnsi="Times New Roman" w:eastAsia="仿宋_GB2312"/>
          <w:kern w:val="0"/>
          <w:sz w:val="32"/>
          <w:szCs w:val="32"/>
          <w:lang w:val="en-US" w:eastAsia="zh-CN"/>
        </w:rPr>
        <w:t>。</w:t>
      </w:r>
      <w:r>
        <w:rPr>
          <w:rFonts w:hint="eastAsia" w:ascii="Times New Roman" w:hAnsi="Times New Roman" w:eastAsia="仿宋_GB2312"/>
          <w:kern w:val="0"/>
          <w:sz w:val="32"/>
          <w:szCs w:val="32"/>
        </w:rPr>
        <w:t>本年度公务接待费计划主要用于迎接上级领导的考察调研以及其他市、区（县）</w:t>
      </w:r>
      <w:r>
        <w:rPr>
          <w:rFonts w:hint="eastAsia" w:eastAsia="仿宋_GB2312"/>
          <w:kern w:val="0"/>
          <w:sz w:val="32"/>
          <w:szCs w:val="32"/>
          <w:lang w:eastAsia="zh-CN"/>
        </w:rPr>
        <w:t>法院</w:t>
      </w:r>
      <w:r>
        <w:rPr>
          <w:rFonts w:hint="eastAsia" w:ascii="Times New Roman" w:hAnsi="Times New Roman" w:eastAsia="仿宋_GB2312"/>
          <w:kern w:val="0"/>
          <w:sz w:val="32"/>
          <w:szCs w:val="32"/>
        </w:rPr>
        <w:t xml:space="preserve">及其他部门的交流学习。 </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（三）公务用车运行维护费</w:t>
      </w:r>
      <w:r>
        <w:rPr>
          <w:rFonts w:hint="eastAsia" w:eastAsia="仿宋_GB2312"/>
          <w:kern w:val="0"/>
          <w:sz w:val="32"/>
          <w:szCs w:val="32"/>
          <w:lang w:val="en-US" w:eastAsia="zh-CN"/>
        </w:rPr>
        <w:t>45</w:t>
      </w:r>
      <w:r>
        <w:rPr>
          <w:rFonts w:hint="eastAsia" w:ascii="Times New Roman" w:hAnsi="Times New Roman" w:eastAsia="仿宋_GB2312"/>
          <w:kern w:val="0"/>
          <w:sz w:val="32"/>
          <w:szCs w:val="32"/>
        </w:rPr>
        <w:t>万元</w:t>
      </w:r>
      <w:r>
        <w:rPr>
          <w:rFonts w:hint="eastAsia" w:ascii="Times New Roman" w:hAnsi="Times New Roman" w:eastAsia="仿宋_GB2312"/>
          <w:kern w:val="0"/>
          <w:sz w:val="32"/>
          <w:szCs w:val="32"/>
          <w:lang w:eastAsia="zh-CN"/>
        </w:rPr>
        <w:t>。</w:t>
      </w:r>
      <w:r>
        <w:rPr>
          <w:rFonts w:hint="eastAsia" w:eastAsia="仿宋_GB2312"/>
          <w:kern w:val="0"/>
          <w:sz w:val="32"/>
          <w:szCs w:val="32"/>
          <w:lang w:eastAsia="zh-CN"/>
        </w:rPr>
        <w:t>本年公务用车运行维护费主要用于审判、执行工作派车使用</w:t>
      </w:r>
      <w:r>
        <w:rPr>
          <w:rFonts w:hint="eastAsia" w:ascii="Times New Roman" w:hAnsi="Times New Roman" w:eastAsia="仿宋_GB2312"/>
          <w:kern w:val="0"/>
          <w:sz w:val="32"/>
          <w:szCs w:val="32"/>
        </w:rPr>
        <w:t xml:space="preserve">。 </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 xml:space="preserve">（四）公务用车购置费与上年预算相同，均为0万元。 </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单位现有</w:t>
      </w:r>
      <w:r>
        <w:rPr>
          <w:rFonts w:hint="eastAsia" w:eastAsia="仿宋_GB2312"/>
          <w:kern w:val="0"/>
          <w:sz w:val="32"/>
          <w:szCs w:val="32"/>
          <w:lang w:eastAsia="zh-CN"/>
        </w:rPr>
        <w:t>一般执勤执法</w:t>
      </w:r>
      <w:r>
        <w:rPr>
          <w:rFonts w:hint="eastAsia" w:ascii="Times New Roman" w:hAnsi="Times New Roman" w:eastAsia="仿宋_GB2312"/>
          <w:kern w:val="0"/>
          <w:sz w:val="32"/>
          <w:szCs w:val="32"/>
        </w:rPr>
        <w:t>用车</w:t>
      </w:r>
      <w:r>
        <w:rPr>
          <w:rFonts w:hint="eastAsia" w:eastAsia="仿宋_GB2312"/>
          <w:kern w:val="0"/>
          <w:sz w:val="32"/>
          <w:szCs w:val="32"/>
          <w:lang w:val="en-US" w:eastAsia="zh-CN"/>
        </w:rPr>
        <w:t>21</w:t>
      </w:r>
      <w:r>
        <w:rPr>
          <w:rFonts w:hint="eastAsia" w:ascii="Times New Roman" w:hAnsi="Times New Roman" w:eastAsia="仿宋_GB2312"/>
          <w:kern w:val="0"/>
          <w:sz w:val="32"/>
          <w:szCs w:val="32"/>
        </w:rPr>
        <w:t>辆，其中：轿车</w:t>
      </w:r>
      <w:r>
        <w:rPr>
          <w:rFonts w:hint="eastAsia" w:eastAsia="仿宋_GB2312"/>
          <w:kern w:val="0"/>
          <w:sz w:val="32"/>
          <w:szCs w:val="32"/>
          <w:lang w:val="en-US" w:eastAsia="zh-CN"/>
        </w:rPr>
        <w:t>8</w:t>
      </w:r>
      <w:r>
        <w:rPr>
          <w:rFonts w:hint="eastAsia" w:ascii="Times New Roman" w:hAnsi="Times New Roman" w:eastAsia="仿宋_GB2312"/>
          <w:kern w:val="0"/>
          <w:sz w:val="32"/>
          <w:szCs w:val="32"/>
        </w:rPr>
        <w:t>辆，越野车</w:t>
      </w:r>
      <w:r>
        <w:rPr>
          <w:rFonts w:hint="eastAsia" w:eastAsia="仿宋_GB2312"/>
          <w:kern w:val="0"/>
          <w:sz w:val="32"/>
          <w:szCs w:val="32"/>
          <w:lang w:val="en-US" w:eastAsia="zh-CN"/>
        </w:rPr>
        <w:t>10</w:t>
      </w:r>
      <w:r>
        <w:rPr>
          <w:rFonts w:hint="eastAsia" w:ascii="Times New Roman" w:hAnsi="Times New Roman" w:eastAsia="仿宋_GB2312"/>
          <w:kern w:val="0"/>
          <w:sz w:val="32"/>
          <w:szCs w:val="32"/>
        </w:rPr>
        <w:t>辆，</w:t>
      </w:r>
      <w:r>
        <w:rPr>
          <w:rFonts w:hint="eastAsia" w:eastAsia="仿宋_GB2312"/>
          <w:kern w:val="0"/>
          <w:sz w:val="32"/>
          <w:szCs w:val="32"/>
          <w:lang w:eastAsia="zh-CN"/>
        </w:rPr>
        <w:t>商务车</w:t>
      </w:r>
      <w:r>
        <w:rPr>
          <w:rFonts w:hint="eastAsia" w:eastAsia="仿宋_GB2312"/>
          <w:kern w:val="0"/>
          <w:sz w:val="32"/>
          <w:szCs w:val="32"/>
          <w:lang w:val="en-US" w:eastAsia="zh-CN"/>
        </w:rPr>
        <w:t>1辆，</w:t>
      </w:r>
      <w:r>
        <w:rPr>
          <w:rFonts w:hint="eastAsia" w:eastAsia="仿宋_GB2312"/>
          <w:kern w:val="0"/>
          <w:sz w:val="32"/>
          <w:szCs w:val="32"/>
          <w:lang w:eastAsia="zh-CN"/>
        </w:rPr>
        <w:t>巡回审判车</w:t>
      </w:r>
      <w:r>
        <w:rPr>
          <w:rFonts w:hint="eastAsia" w:eastAsia="仿宋_GB2312"/>
          <w:kern w:val="0"/>
          <w:sz w:val="32"/>
          <w:szCs w:val="32"/>
          <w:lang w:val="en-US" w:eastAsia="zh-CN"/>
        </w:rPr>
        <w:t>1</w:t>
      </w:r>
      <w:r>
        <w:rPr>
          <w:rFonts w:hint="eastAsia" w:ascii="Times New Roman" w:hAnsi="Times New Roman" w:eastAsia="仿宋_GB2312"/>
          <w:kern w:val="0"/>
          <w:sz w:val="32"/>
          <w:szCs w:val="32"/>
        </w:rPr>
        <w:t>辆</w:t>
      </w:r>
      <w:r>
        <w:rPr>
          <w:rFonts w:hint="eastAsia" w:eastAsia="仿宋_GB2312"/>
          <w:kern w:val="0"/>
          <w:sz w:val="32"/>
          <w:szCs w:val="32"/>
          <w:lang w:eastAsia="zh-CN"/>
        </w:rPr>
        <w:t>，囚车</w:t>
      </w:r>
      <w:r>
        <w:rPr>
          <w:rFonts w:hint="eastAsia" w:eastAsia="仿宋_GB2312"/>
          <w:kern w:val="0"/>
          <w:sz w:val="32"/>
          <w:szCs w:val="32"/>
          <w:lang w:val="en-US" w:eastAsia="zh-CN"/>
        </w:rPr>
        <w:t>1辆</w:t>
      </w:r>
      <w:r>
        <w:rPr>
          <w:rFonts w:hint="eastAsia" w:ascii="Times New Roman" w:hAnsi="Times New Roman" w:eastAsia="仿宋_GB2312"/>
          <w:kern w:val="0"/>
          <w:sz w:val="32"/>
          <w:szCs w:val="32"/>
        </w:rPr>
        <w:t xml:space="preserve">。 </w:t>
      </w:r>
    </w:p>
    <w:p>
      <w:pPr>
        <w:keepNext w:val="0"/>
        <w:keepLines w:val="0"/>
        <w:pageBreakBefore w:val="0"/>
        <w:numPr>
          <w:ilvl w:val="0"/>
          <w:numId w:val="2"/>
        </w:numPr>
        <w:kinsoku/>
        <w:wordWrap/>
        <w:overflowPunct/>
        <w:topLinePunct w:val="0"/>
        <w:autoSpaceDE/>
        <w:autoSpaceDN/>
        <w:bidi w:val="0"/>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政府性基金预算支出情况</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仿宋_GB2312"/>
          <w:kern w:val="0"/>
          <w:sz w:val="32"/>
          <w:szCs w:val="32"/>
        </w:rPr>
      </w:pPr>
      <w:r>
        <w:rPr>
          <w:rFonts w:hint="eastAsia" w:eastAsia="仿宋_GB2312"/>
          <w:kern w:val="0"/>
          <w:sz w:val="32"/>
          <w:szCs w:val="32"/>
          <w:lang w:eastAsia="zh-CN"/>
        </w:rPr>
        <w:t>泸县人民法院</w:t>
      </w:r>
      <w:r>
        <w:rPr>
          <w:rFonts w:hint="eastAsia" w:ascii="Times New Roman" w:hAnsi="Times New Roman" w:eastAsia="仿宋_GB2312"/>
          <w:kern w:val="0"/>
          <w:sz w:val="32"/>
          <w:szCs w:val="32"/>
        </w:rPr>
        <w:t>20</w:t>
      </w:r>
      <w:r>
        <w:rPr>
          <w:rFonts w:hint="eastAsia" w:ascii="Times New Roman" w:hAnsi="Times New Roman" w:eastAsia="仿宋_GB2312"/>
          <w:kern w:val="0"/>
          <w:sz w:val="32"/>
          <w:szCs w:val="32"/>
          <w:lang w:val="en-US" w:eastAsia="zh-CN"/>
        </w:rPr>
        <w:t>2</w:t>
      </w:r>
      <w:r>
        <w:rPr>
          <w:rFonts w:hint="eastAsia" w:eastAsia="仿宋_GB2312"/>
          <w:kern w:val="0"/>
          <w:sz w:val="32"/>
          <w:szCs w:val="32"/>
          <w:lang w:val="en-US" w:eastAsia="zh-CN"/>
        </w:rPr>
        <w:t>2</w:t>
      </w:r>
      <w:r>
        <w:rPr>
          <w:rFonts w:hint="eastAsia" w:ascii="Times New Roman" w:hAnsi="Times New Roman" w:eastAsia="仿宋_GB2312"/>
          <w:kern w:val="0"/>
          <w:sz w:val="32"/>
          <w:szCs w:val="32"/>
        </w:rPr>
        <w:t>年政府性基金预算拨款安排支出0万元。</w:t>
      </w:r>
    </w:p>
    <w:p>
      <w:pPr>
        <w:keepNext w:val="0"/>
        <w:keepLines w:val="0"/>
        <w:pageBreakBefore w:val="0"/>
        <w:numPr>
          <w:ilvl w:val="0"/>
          <w:numId w:val="2"/>
        </w:numPr>
        <w:kinsoku/>
        <w:wordWrap/>
        <w:overflowPunct/>
        <w:topLinePunct w:val="0"/>
        <w:autoSpaceDE/>
        <w:autoSpaceDN/>
        <w:bidi w:val="0"/>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国有资本经营预算支出情况</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仿宋_GB2312"/>
          <w:kern w:val="0"/>
          <w:sz w:val="32"/>
          <w:szCs w:val="32"/>
        </w:rPr>
      </w:pPr>
      <w:r>
        <w:rPr>
          <w:rFonts w:hint="eastAsia" w:eastAsia="仿宋_GB2312"/>
          <w:kern w:val="0"/>
          <w:sz w:val="32"/>
          <w:szCs w:val="32"/>
          <w:lang w:eastAsia="zh-CN"/>
        </w:rPr>
        <w:t>泸县人民法院</w:t>
      </w:r>
      <w:r>
        <w:rPr>
          <w:rFonts w:hint="eastAsia" w:ascii="Times New Roman" w:hAnsi="Times New Roman" w:eastAsia="仿宋_GB2312"/>
          <w:kern w:val="0"/>
          <w:sz w:val="32"/>
          <w:szCs w:val="32"/>
        </w:rPr>
        <w:t>20</w:t>
      </w:r>
      <w:r>
        <w:rPr>
          <w:rFonts w:hint="eastAsia" w:ascii="Times New Roman" w:hAnsi="Times New Roman" w:eastAsia="仿宋_GB2312"/>
          <w:kern w:val="0"/>
          <w:sz w:val="32"/>
          <w:szCs w:val="32"/>
          <w:lang w:val="en-US" w:eastAsia="zh-CN"/>
        </w:rPr>
        <w:t>2</w:t>
      </w:r>
      <w:r>
        <w:rPr>
          <w:rFonts w:hint="eastAsia" w:eastAsia="仿宋_GB2312"/>
          <w:kern w:val="0"/>
          <w:sz w:val="32"/>
          <w:szCs w:val="32"/>
          <w:lang w:val="en-US" w:eastAsia="zh-CN"/>
        </w:rPr>
        <w:t>2</w:t>
      </w:r>
      <w:r>
        <w:rPr>
          <w:rFonts w:hint="eastAsia" w:ascii="Times New Roman" w:hAnsi="Times New Roman" w:eastAsia="仿宋_GB2312"/>
          <w:kern w:val="0"/>
          <w:sz w:val="32"/>
          <w:szCs w:val="32"/>
        </w:rPr>
        <w:t>年国有资本经营预算安排支出0万元。</w:t>
      </w:r>
    </w:p>
    <w:p>
      <w:pPr>
        <w:keepNext w:val="0"/>
        <w:keepLines w:val="0"/>
        <w:pageBreakBefore w:val="0"/>
        <w:numPr>
          <w:ilvl w:val="0"/>
          <w:numId w:val="2"/>
        </w:numPr>
        <w:kinsoku/>
        <w:wordWrap/>
        <w:overflowPunct/>
        <w:topLinePunct w:val="0"/>
        <w:autoSpaceDE/>
        <w:autoSpaceDN/>
        <w:bidi w:val="0"/>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政府性基金预算“三公”经费支出情况</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仿宋_GB2312"/>
          <w:kern w:val="0"/>
          <w:sz w:val="32"/>
          <w:szCs w:val="32"/>
        </w:rPr>
      </w:pPr>
      <w:r>
        <w:rPr>
          <w:rFonts w:hint="eastAsia" w:eastAsia="仿宋_GB2312"/>
          <w:kern w:val="0"/>
          <w:sz w:val="32"/>
          <w:szCs w:val="32"/>
          <w:lang w:eastAsia="zh-CN"/>
        </w:rPr>
        <w:t>泸县人民法院</w:t>
      </w:r>
      <w:r>
        <w:rPr>
          <w:rFonts w:hint="eastAsia" w:ascii="Times New Roman" w:hAnsi="Times New Roman" w:eastAsia="仿宋_GB2312"/>
          <w:kern w:val="0"/>
          <w:sz w:val="32"/>
          <w:szCs w:val="32"/>
        </w:rPr>
        <w:t>20</w:t>
      </w:r>
      <w:r>
        <w:rPr>
          <w:rFonts w:hint="eastAsia" w:ascii="Times New Roman" w:hAnsi="Times New Roman" w:eastAsia="仿宋_GB2312"/>
          <w:kern w:val="0"/>
          <w:sz w:val="32"/>
          <w:szCs w:val="32"/>
          <w:lang w:val="en-US" w:eastAsia="zh-CN"/>
        </w:rPr>
        <w:t>2</w:t>
      </w:r>
      <w:r>
        <w:rPr>
          <w:rFonts w:hint="eastAsia" w:eastAsia="仿宋_GB2312"/>
          <w:kern w:val="0"/>
          <w:sz w:val="32"/>
          <w:szCs w:val="32"/>
          <w:lang w:val="en-US" w:eastAsia="zh-CN"/>
        </w:rPr>
        <w:t>2</w:t>
      </w:r>
      <w:r>
        <w:rPr>
          <w:rFonts w:hint="eastAsia" w:ascii="Times New Roman" w:hAnsi="Times New Roman" w:eastAsia="仿宋_GB2312"/>
          <w:kern w:val="0"/>
          <w:sz w:val="32"/>
          <w:szCs w:val="32"/>
        </w:rPr>
        <w:t>年政府性基金预算“三公”经费预算数0万元，因公出国（境）经费0万元，公务接待费0万元，公务用车购置及运行维护费0万元，其中公务用车运行维护费0万元、公务用车购置费0万元。</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八、其他重要事项的情况说明</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 xml:space="preserve">（一）机关运行经费 </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eastAsia="仿宋_GB2312"/>
          <w:kern w:val="0"/>
          <w:sz w:val="32"/>
          <w:szCs w:val="32"/>
          <w:lang w:eastAsia="zh-CN"/>
        </w:rPr>
      </w:pPr>
      <w:r>
        <w:rPr>
          <w:rFonts w:hint="eastAsia" w:ascii="Times New Roman" w:hAnsi="Times New Roman" w:eastAsia="仿宋_GB2312"/>
          <w:kern w:val="0"/>
          <w:sz w:val="32"/>
          <w:szCs w:val="32"/>
        </w:rPr>
        <w:t>机关运行经费财政拨款预算</w:t>
      </w:r>
      <w:r>
        <w:rPr>
          <w:rFonts w:hint="eastAsia" w:eastAsia="仿宋_GB2312"/>
          <w:kern w:val="0"/>
          <w:sz w:val="32"/>
          <w:szCs w:val="32"/>
          <w:lang w:val="en-US" w:eastAsia="zh-CN"/>
        </w:rPr>
        <w:t>264.65</w:t>
      </w:r>
      <w:r>
        <w:rPr>
          <w:rFonts w:hint="eastAsia" w:ascii="Times New Roman" w:hAnsi="Times New Roman" w:eastAsia="仿宋_GB2312"/>
          <w:kern w:val="0"/>
          <w:sz w:val="32"/>
          <w:szCs w:val="32"/>
        </w:rPr>
        <w:t>万元，比上年预算</w:t>
      </w:r>
      <w:r>
        <w:rPr>
          <w:rFonts w:hint="eastAsia" w:eastAsia="仿宋_GB2312"/>
          <w:kern w:val="0"/>
          <w:sz w:val="32"/>
          <w:szCs w:val="32"/>
          <w:lang w:val="en-US" w:eastAsia="zh-CN"/>
        </w:rPr>
        <w:t>325.32</w:t>
      </w:r>
      <w:r>
        <w:rPr>
          <w:rFonts w:hint="eastAsia" w:ascii="Times New Roman" w:hAnsi="Times New Roman" w:eastAsia="仿宋_GB2312"/>
          <w:kern w:val="0"/>
          <w:sz w:val="32"/>
          <w:szCs w:val="32"/>
        </w:rPr>
        <w:t>万元</w:t>
      </w:r>
      <w:r>
        <w:rPr>
          <w:rFonts w:hint="eastAsia" w:eastAsia="仿宋_GB2312"/>
          <w:kern w:val="0"/>
          <w:sz w:val="32"/>
          <w:szCs w:val="32"/>
          <w:lang w:eastAsia="zh-CN"/>
        </w:rPr>
        <w:t>减少</w:t>
      </w:r>
      <w:r>
        <w:rPr>
          <w:rFonts w:hint="eastAsia" w:eastAsia="仿宋_GB2312"/>
          <w:kern w:val="0"/>
          <w:sz w:val="32"/>
          <w:szCs w:val="32"/>
          <w:lang w:val="en-US" w:eastAsia="zh-CN"/>
        </w:rPr>
        <w:t>60.67</w:t>
      </w:r>
      <w:r>
        <w:rPr>
          <w:rFonts w:hint="eastAsia" w:ascii="Times New Roman" w:hAnsi="Times New Roman" w:eastAsia="仿宋_GB2312"/>
          <w:kern w:val="0"/>
          <w:sz w:val="32"/>
          <w:szCs w:val="32"/>
        </w:rPr>
        <w:t>万元、</w:t>
      </w:r>
      <w:r>
        <w:rPr>
          <w:rFonts w:hint="eastAsia" w:eastAsia="仿宋_GB2312"/>
          <w:kern w:val="0"/>
          <w:sz w:val="32"/>
          <w:szCs w:val="32"/>
          <w:lang w:eastAsia="zh-CN"/>
        </w:rPr>
        <w:t>下降</w:t>
      </w:r>
      <w:r>
        <w:rPr>
          <w:rFonts w:hint="eastAsia" w:eastAsia="仿宋_GB2312"/>
          <w:kern w:val="0"/>
          <w:sz w:val="32"/>
          <w:szCs w:val="32"/>
          <w:lang w:val="en-US" w:eastAsia="zh-CN"/>
        </w:rPr>
        <w:t>18.64</w:t>
      </w:r>
      <w:r>
        <w:rPr>
          <w:rFonts w:hint="eastAsia" w:ascii="Times New Roman" w:hAnsi="Times New Roman" w:eastAsia="仿宋_GB2312"/>
          <w:kern w:val="0"/>
          <w:sz w:val="32"/>
          <w:szCs w:val="32"/>
        </w:rPr>
        <w:t>%，变动的主要原因</w:t>
      </w:r>
      <w:r>
        <w:rPr>
          <w:rFonts w:hint="eastAsia" w:eastAsia="仿宋_GB2312"/>
          <w:kern w:val="0"/>
          <w:sz w:val="32"/>
          <w:szCs w:val="32"/>
          <w:lang w:eastAsia="zh-CN"/>
        </w:rPr>
        <w:t>压缩支出。</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 xml:space="preserve">（二）政府采购预算安排情况 </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政府采购预算</w:t>
      </w:r>
      <w:r>
        <w:rPr>
          <w:rFonts w:hint="eastAsia" w:eastAsia="仿宋_GB2312"/>
          <w:kern w:val="0"/>
          <w:sz w:val="32"/>
          <w:szCs w:val="32"/>
          <w:lang w:val="en-US" w:eastAsia="zh-CN"/>
        </w:rPr>
        <w:t>54</w:t>
      </w:r>
      <w:r>
        <w:rPr>
          <w:rFonts w:hint="eastAsia" w:ascii="Times New Roman" w:hAnsi="Times New Roman" w:eastAsia="仿宋_GB2312"/>
          <w:kern w:val="0"/>
          <w:sz w:val="32"/>
          <w:szCs w:val="32"/>
        </w:rPr>
        <w:t>万元，</w:t>
      </w:r>
      <w:r>
        <w:rPr>
          <w:rFonts w:hint="eastAsia" w:ascii="Times New Roman" w:hAnsi="Times New Roman" w:eastAsia="仿宋_GB2312"/>
          <w:kern w:val="0"/>
          <w:sz w:val="32"/>
          <w:szCs w:val="32"/>
          <w:lang w:eastAsia="zh-CN"/>
        </w:rPr>
        <w:t>与上年预算数</w:t>
      </w:r>
      <w:r>
        <w:rPr>
          <w:rFonts w:hint="eastAsia" w:eastAsia="仿宋_GB2312"/>
          <w:kern w:val="0"/>
          <w:sz w:val="32"/>
          <w:szCs w:val="32"/>
          <w:lang w:eastAsia="zh-CN"/>
        </w:rPr>
        <w:t>相比减少</w:t>
      </w:r>
      <w:r>
        <w:rPr>
          <w:rFonts w:hint="eastAsia" w:eastAsia="仿宋_GB2312"/>
          <w:kern w:val="0"/>
          <w:sz w:val="32"/>
          <w:szCs w:val="32"/>
          <w:lang w:val="en-US" w:eastAsia="zh-CN"/>
        </w:rPr>
        <w:t>4.5万元</w:t>
      </w:r>
      <w:r>
        <w:rPr>
          <w:rFonts w:hint="eastAsia" w:ascii="Times New Roman" w:hAnsi="Times New Roman" w:eastAsia="仿宋_GB2312"/>
          <w:kern w:val="0"/>
          <w:sz w:val="32"/>
          <w:szCs w:val="32"/>
        </w:rPr>
        <w:t xml:space="preserve">，主要用于办公设备的采购。 </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 xml:space="preserve">（三）国有资产占用情况 </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 xml:space="preserve"> 截</w:t>
      </w:r>
      <w:r>
        <w:rPr>
          <w:rFonts w:hint="eastAsia" w:eastAsia="仿宋_GB2312"/>
          <w:kern w:val="0"/>
          <w:sz w:val="32"/>
          <w:szCs w:val="32"/>
          <w:lang w:eastAsia="zh-CN"/>
        </w:rPr>
        <w:t>至</w:t>
      </w:r>
      <w:r>
        <w:rPr>
          <w:rFonts w:hint="eastAsia" w:ascii="Times New Roman" w:hAnsi="Times New Roman" w:eastAsia="仿宋_GB2312"/>
          <w:kern w:val="0"/>
          <w:sz w:val="32"/>
          <w:szCs w:val="32"/>
        </w:rPr>
        <w:t>202</w:t>
      </w:r>
      <w:r>
        <w:rPr>
          <w:rFonts w:hint="eastAsia" w:eastAsia="仿宋_GB2312"/>
          <w:kern w:val="0"/>
          <w:sz w:val="32"/>
          <w:szCs w:val="32"/>
          <w:lang w:val="en-US" w:eastAsia="zh-CN"/>
        </w:rPr>
        <w:t>1</w:t>
      </w:r>
      <w:r>
        <w:rPr>
          <w:rFonts w:hint="eastAsia" w:ascii="Times New Roman" w:hAnsi="Times New Roman" w:eastAsia="仿宋_GB2312"/>
          <w:kern w:val="0"/>
          <w:sz w:val="32"/>
          <w:szCs w:val="32"/>
        </w:rPr>
        <w:t>年底，泸县人民法院共有车辆21辆，其中执法执勤用车21辆。单位</w:t>
      </w:r>
      <w:bookmarkStart w:id="0" w:name="_GoBack"/>
      <w:bookmarkEnd w:id="0"/>
      <w:r>
        <w:rPr>
          <w:rFonts w:hint="eastAsia" w:ascii="Times New Roman" w:hAnsi="Times New Roman" w:eastAsia="仿宋_GB2312"/>
          <w:kern w:val="0"/>
          <w:sz w:val="32"/>
          <w:szCs w:val="32"/>
        </w:rPr>
        <w:t xml:space="preserve">价值200万元以上大型设备0台（套）。 </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　202</w:t>
      </w:r>
      <w:r>
        <w:rPr>
          <w:rFonts w:hint="eastAsia" w:eastAsia="仿宋_GB2312"/>
          <w:kern w:val="0"/>
          <w:sz w:val="32"/>
          <w:szCs w:val="32"/>
          <w:lang w:val="en-US" w:eastAsia="zh-CN"/>
        </w:rPr>
        <w:t>2</w:t>
      </w:r>
      <w:r>
        <w:rPr>
          <w:rFonts w:hint="eastAsia" w:ascii="Times New Roman" w:hAnsi="Times New Roman" w:eastAsia="仿宋_GB2312"/>
          <w:kern w:val="0"/>
          <w:sz w:val="32"/>
          <w:szCs w:val="32"/>
        </w:rPr>
        <w:t xml:space="preserve">年部门预算安排购置车辆及单位价值200万元以上大型设备经费0万元。  </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 xml:space="preserve">（四）预算绩效情况 </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202</w:t>
      </w:r>
      <w:r>
        <w:rPr>
          <w:rFonts w:hint="eastAsia" w:eastAsia="仿宋_GB2312"/>
          <w:kern w:val="0"/>
          <w:sz w:val="32"/>
          <w:szCs w:val="32"/>
          <w:lang w:val="en-US" w:eastAsia="zh-CN"/>
        </w:rPr>
        <w:t>2</w:t>
      </w:r>
      <w:r>
        <w:rPr>
          <w:rFonts w:hint="eastAsia" w:ascii="Times New Roman" w:hAnsi="Times New Roman" w:eastAsia="仿宋_GB2312"/>
          <w:kern w:val="0"/>
          <w:sz w:val="32"/>
          <w:szCs w:val="32"/>
        </w:rPr>
        <w:t xml:space="preserve">年单位总体绩效目标是：坚持司法为民、公正司法工作主线，紧紧围绕“努力让人民群众在每一个司法案件中感受到公平正义”总体目标，不忘为民初心，牢记司法使命，忠诚履职，砥砺奋进，全面提升法院工作水平，加强“六专四室”规范化建设，进一步确保审判工作安全有序进行，更好维护人民法院工作秩序，继续忠实履行职责，全心全意为人民服务。 </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九、名词解释 </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 xml:space="preserve">1、一般公共预算拨款收入：指县级财政当年拨付的资金。 </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2、上年结转：指以前年度尚未完成，结转到本年仍按原规定用途继续使用的资金。</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4"/>
        <w:keepNext w:val="0"/>
        <w:keepLines w:val="0"/>
        <w:pageBreakBefore w:val="0"/>
        <w:shd w:val="clear" w:color="auto" w:fill="FFFFFF"/>
        <w:kinsoku/>
        <w:wordWrap/>
        <w:overflowPunct/>
        <w:topLinePunct w:val="0"/>
        <w:autoSpaceDE/>
        <w:autoSpaceDN/>
        <w:bidi w:val="0"/>
        <w:spacing w:before="93" w:beforeAutospacing="0" w:after="300" w:afterAutospacing="0" w:line="578"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 .基本支出：指为保障机构正常运转、完成日常工作任务而发生的人员支出和公用支出。</w:t>
      </w:r>
    </w:p>
    <w:p>
      <w:pPr>
        <w:pStyle w:val="4"/>
        <w:keepNext w:val="0"/>
        <w:keepLines w:val="0"/>
        <w:pageBreakBefore w:val="0"/>
        <w:shd w:val="clear" w:color="auto" w:fill="FFFFFF"/>
        <w:kinsoku/>
        <w:wordWrap/>
        <w:overflowPunct/>
        <w:topLinePunct w:val="0"/>
        <w:autoSpaceDE/>
        <w:autoSpaceDN/>
        <w:bidi w:val="0"/>
        <w:spacing w:before="93" w:beforeAutospacing="0" w:after="300" w:afterAutospacing="0" w:line="578"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5.项目支出：指在基本支出之外为完成特定行政任务和事业发展目标所发生的支出。</w:t>
      </w:r>
    </w:p>
    <w:p>
      <w:pPr>
        <w:pStyle w:val="4"/>
        <w:keepNext w:val="0"/>
        <w:keepLines w:val="0"/>
        <w:pageBreakBefore w:val="0"/>
        <w:shd w:val="clear" w:color="auto" w:fill="FFFFFF"/>
        <w:kinsoku/>
        <w:wordWrap/>
        <w:overflowPunct/>
        <w:topLinePunct w:val="0"/>
        <w:autoSpaceDE/>
        <w:autoSpaceDN/>
        <w:bidi w:val="0"/>
        <w:spacing w:before="93" w:beforeAutospacing="0" w:after="300" w:afterAutospacing="0" w:line="578"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三公”经费：纳入县级财政预决算管理的“三公”经费，是指部门用财政拨款安排的因公出国（境）费、公务用车购置及运行费和公务接待费。其中，因公出国（境）费反映单位公务出国（境）的国际旅费、国外城县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4"/>
        <w:keepNext w:val="0"/>
        <w:keepLines w:val="0"/>
        <w:pageBreakBefore w:val="0"/>
        <w:shd w:val="clear" w:color="auto" w:fill="FFFFFF"/>
        <w:kinsoku/>
        <w:wordWrap/>
        <w:overflowPunct/>
        <w:topLinePunct w:val="0"/>
        <w:autoSpaceDE/>
        <w:autoSpaceDN/>
        <w:bidi w:val="0"/>
        <w:spacing w:before="93" w:beforeAutospacing="0" w:after="300" w:afterAutospacing="0" w:line="578" w:lineRule="exact"/>
        <w:ind w:firstLine="640" w:firstLineChars="200"/>
        <w:textAlignment w:val="auto"/>
        <w:rPr>
          <w:rFonts w:hint="eastAsia" w:ascii="Times New Roman" w:hAnsi="Times New Roman" w:eastAsia="仿宋_GB2312" w:cs="Times New Roman"/>
          <w:sz w:val="32"/>
          <w:szCs w:val="32"/>
        </w:rPr>
      </w:pPr>
    </w:p>
    <w:p>
      <w:pPr>
        <w:pStyle w:val="4"/>
        <w:keepNext w:val="0"/>
        <w:keepLines w:val="0"/>
        <w:pageBreakBefore w:val="0"/>
        <w:shd w:val="clear" w:color="auto" w:fill="FFFFFF"/>
        <w:kinsoku/>
        <w:wordWrap/>
        <w:overflowPunct/>
        <w:topLinePunct w:val="0"/>
        <w:autoSpaceDE/>
        <w:autoSpaceDN/>
        <w:bidi w:val="0"/>
        <w:spacing w:before="93" w:beforeAutospacing="0" w:after="300" w:afterAutospacing="0" w:line="578"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附件：泸县</w:t>
      </w:r>
      <w:r>
        <w:rPr>
          <w:rFonts w:hint="eastAsia" w:ascii="Times New Roman" w:hAnsi="Times New Roman" w:eastAsia="仿宋_GB2312" w:cs="Times New Roman"/>
          <w:sz w:val="32"/>
          <w:szCs w:val="32"/>
          <w:lang w:eastAsia="zh-CN"/>
        </w:rPr>
        <w:t>人民法院</w:t>
      </w:r>
      <w:r>
        <w:rPr>
          <w:rFonts w:hint="eastAsia"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22</w:t>
      </w:r>
      <w:r>
        <w:rPr>
          <w:rFonts w:hint="eastAsia" w:ascii="Times New Roman" w:hAnsi="Times New Roman" w:eastAsia="仿宋_GB2312" w:cs="Times New Roman"/>
          <w:sz w:val="32"/>
          <w:szCs w:val="32"/>
        </w:rPr>
        <w:t>年预算公开表</w:t>
      </w:r>
    </w:p>
    <w:p>
      <w:pPr>
        <w:keepNext w:val="0"/>
        <w:keepLines w:val="0"/>
        <w:pageBreakBefore w:val="0"/>
        <w:kinsoku/>
        <w:wordWrap/>
        <w:overflowPunct/>
        <w:topLinePunct w:val="0"/>
        <w:autoSpaceDE/>
        <w:autoSpaceDN/>
        <w:bidi w:val="0"/>
        <w:spacing w:line="578" w:lineRule="exact"/>
        <w:ind w:firstLine="640" w:firstLineChars="200"/>
        <w:textAlignment w:val="auto"/>
        <w:rPr>
          <w:rFonts w:hint="eastAsia" w:ascii="宋体" w:hAnsi="宋体" w:cs="宋体"/>
          <w:sz w:val="32"/>
          <w:szCs w:val="32"/>
        </w:rPr>
      </w:pPr>
    </w:p>
    <w:p>
      <w:pPr>
        <w:keepNext w:val="0"/>
        <w:keepLines w:val="0"/>
        <w:pageBreakBefore w:val="0"/>
        <w:kinsoku/>
        <w:wordWrap/>
        <w:overflowPunct/>
        <w:topLinePunct w:val="0"/>
        <w:autoSpaceDE/>
        <w:autoSpaceDN/>
        <w:bidi w:val="0"/>
        <w:spacing w:line="578" w:lineRule="exact"/>
        <w:ind w:firstLine="420" w:firstLineChars="200"/>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方正书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EF10B"/>
    <w:multiLevelType w:val="singleLevel"/>
    <w:tmpl w:val="C6FEF10B"/>
    <w:lvl w:ilvl="0" w:tentative="0">
      <w:start w:val="5"/>
      <w:numFmt w:val="chineseCounting"/>
      <w:suff w:val="nothing"/>
      <w:lvlText w:val="%1、"/>
      <w:lvlJc w:val="left"/>
      <w:pPr>
        <w:ind w:left="640" w:firstLine="0"/>
      </w:pPr>
      <w:rPr>
        <w:rFonts w:hint="eastAsia"/>
      </w:rPr>
    </w:lvl>
  </w:abstractNum>
  <w:abstractNum w:abstractNumId="1">
    <w:nsid w:val="3EC7443B"/>
    <w:multiLevelType w:val="singleLevel"/>
    <w:tmpl w:val="3EC7443B"/>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NWQzYTlhMjFiZjY3ZmM0ZGY4NmNkMjYwNDRlYTMifQ=="/>
  </w:docVars>
  <w:rsids>
    <w:rsidRoot w:val="6C210473"/>
    <w:rsid w:val="05DF0512"/>
    <w:rsid w:val="06317881"/>
    <w:rsid w:val="08D12032"/>
    <w:rsid w:val="0DCC4665"/>
    <w:rsid w:val="10AE331F"/>
    <w:rsid w:val="12431F39"/>
    <w:rsid w:val="14373B18"/>
    <w:rsid w:val="14523909"/>
    <w:rsid w:val="1E443C2F"/>
    <w:rsid w:val="27E15408"/>
    <w:rsid w:val="30A90E5F"/>
    <w:rsid w:val="3CFFFA1D"/>
    <w:rsid w:val="431208AA"/>
    <w:rsid w:val="4B1650E3"/>
    <w:rsid w:val="4E2504AB"/>
    <w:rsid w:val="52164B78"/>
    <w:rsid w:val="52610991"/>
    <w:rsid w:val="627B07CB"/>
    <w:rsid w:val="634B33CD"/>
    <w:rsid w:val="66A0149B"/>
    <w:rsid w:val="676A768B"/>
    <w:rsid w:val="6C210473"/>
    <w:rsid w:val="733E50AC"/>
    <w:rsid w:val="794013BD"/>
    <w:rsid w:val="79970756"/>
    <w:rsid w:val="7ACA7DB6"/>
    <w:rsid w:val="7B214F28"/>
    <w:rsid w:val="FFFE4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99"/>
    <w:rPr>
      <w:kern w:val="0"/>
      <w:sz w:val="24"/>
      <w:szCs w:val="24"/>
    </w:rPr>
  </w:style>
  <w:style w:type="paragraph" w:styleId="3">
    <w:name w:val="Body Text"/>
    <w:basedOn w:val="1"/>
    <w:qFormat/>
    <w:uiPriority w:val="0"/>
    <w:pPr>
      <w:spacing w:beforeLines="30"/>
    </w:pPr>
    <w:rPr>
      <w:rFonts w:ascii="仿宋_GB2312" w:hAnsi="Times New Roman" w:eastAsia="仿宋_GB2312"/>
      <w:sz w:val="30"/>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rPr>
  </w:style>
  <w:style w:type="character" w:styleId="8">
    <w:name w:val="FollowedHyperlink"/>
    <w:basedOn w:val="6"/>
    <w:qFormat/>
    <w:uiPriority w:val="0"/>
    <w:rPr>
      <w:color w:val="4A4A4A"/>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Acronym"/>
    <w:basedOn w:val="6"/>
    <w:qFormat/>
    <w:uiPriority w:val="0"/>
  </w:style>
  <w:style w:type="character" w:styleId="12">
    <w:name w:val="HTML Variable"/>
    <w:basedOn w:val="6"/>
    <w:qFormat/>
    <w:uiPriority w:val="0"/>
  </w:style>
  <w:style w:type="character" w:styleId="13">
    <w:name w:val="Hyperlink"/>
    <w:basedOn w:val="6"/>
    <w:qFormat/>
    <w:uiPriority w:val="0"/>
    <w:rPr>
      <w:color w:val="4A4A4A"/>
      <w:u w:val="none"/>
    </w:rPr>
  </w:style>
  <w:style w:type="character" w:styleId="14">
    <w:name w:val="HTML Code"/>
    <w:basedOn w:val="6"/>
    <w:qFormat/>
    <w:uiPriority w:val="0"/>
    <w:rPr>
      <w:rFonts w:ascii="Courier New" w:hAnsi="Courier New"/>
      <w:sz w:val="20"/>
    </w:rPr>
  </w:style>
  <w:style w:type="character" w:styleId="15">
    <w:name w:val="HTML Cite"/>
    <w:basedOn w:val="6"/>
    <w:qFormat/>
    <w:uiPriority w:val="0"/>
  </w:style>
  <w:style w:type="character" w:customStyle="1" w:styleId="16">
    <w:name w:val="hover"/>
    <w:basedOn w:val="6"/>
    <w:qFormat/>
    <w:uiPriority w:val="0"/>
    <w:rPr>
      <w:color w:val="146AC1"/>
      <w:u w:val="none"/>
    </w:rPr>
  </w:style>
  <w:style w:type="character" w:customStyle="1" w:styleId="17">
    <w:name w:val="first-child"/>
    <w:basedOn w:val="6"/>
    <w:qFormat/>
    <w:uiPriority w:val="0"/>
  </w:style>
  <w:style w:type="character" w:customStyle="1" w:styleId="18">
    <w:name w:val="layui-this"/>
    <w:basedOn w:val="6"/>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2578</Words>
  <Characters>2825</Characters>
  <Lines>0</Lines>
  <Paragraphs>0</Paragraphs>
  <TotalTime>41</TotalTime>
  <ScaleCrop>false</ScaleCrop>
  <LinksUpToDate>false</LinksUpToDate>
  <CharactersWithSpaces>2853</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2022-01-18T15:03:00Z</dcterms:created>
  <dc:creator>最是人间留不住</dc:creator>
  <cp:lastModifiedBy>user</cp:lastModifiedBy>
  <cp:lastPrinted>2022-01-21T16:31:00Z</cp:lastPrinted>
  <dcterms:modified xsi:type="dcterms:W3CDTF">2022-06-10T09:52:12Z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23BEA2DDF4A74B2CA47BE8349AEC0897</vt:lpwstr>
  </property>
</Properties>
</file>